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horzAnchor="margin" w:tblpXSpec="center" w:tblpY="-429"/>
        <w:tblW w:w="1080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545"/>
        <w:gridCol w:w="1055"/>
        <w:gridCol w:w="1800"/>
        <w:gridCol w:w="1800"/>
        <w:gridCol w:w="1442"/>
        <w:gridCol w:w="2164"/>
      </w:tblGrid>
      <w:tr w:rsidR="00736816" w:rsidRPr="00F66679" w14:paraId="487A095B" w14:textId="77777777" w:rsidTr="003C0EA9">
        <w:trPr>
          <w:trHeight w:val="1412"/>
        </w:trPr>
        <w:tc>
          <w:tcPr>
            <w:tcW w:w="2545" w:type="dxa"/>
            <w:tcBorders>
              <w:right w:val="single" w:sz="4" w:space="0" w:color="auto"/>
            </w:tcBorders>
            <w:shd w:val="clear" w:color="auto" w:fill="auto"/>
            <w:vAlign w:val="center"/>
          </w:tcPr>
          <w:p w14:paraId="5B4CC87F" w14:textId="31A5D065" w:rsidR="00736816" w:rsidRPr="007B3C1C" w:rsidRDefault="00736816" w:rsidP="00736816">
            <w:pPr>
              <w:spacing w:before="120"/>
              <w:jc w:val="right"/>
              <w:rPr>
                <w:rFonts w:ascii="Arial" w:hAnsi="Arial" w:cs="Arial"/>
                <w:b/>
                <w:sz w:val="24"/>
                <w:szCs w:val="24"/>
              </w:rPr>
            </w:pPr>
            <w:r w:rsidRPr="00BF5E25">
              <w:rPr>
                <w:rFonts w:ascii="Verdana" w:eastAsia="Times New Roman" w:hAnsi="Verdana" w:cs="Times New Roman"/>
                <w:noProof/>
                <w:color w:val="191919"/>
                <w:sz w:val="20"/>
                <w:szCs w:val="20"/>
                <w:lang w:eastAsia="pl-PL"/>
              </w:rPr>
              <w:drawing>
                <wp:anchor distT="0" distB="0" distL="114300" distR="114300" simplePos="0" relativeHeight="251658752" behindDoc="1" locked="0" layoutInCell="1" allowOverlap="1" wp14:anchorId="049E98B9" wp14:editId="3CE56F54">
                  <wp:simplePos x="0" y="0"/>
                  <wp:positionH relativeFrom="column">
                    <wp:posOffset>-13970</wp:posOffset>
                  </wp:positionH>
                  <wp:positionV relativeFrom="page">
                    <wp:posOffset>-117475</wp:posOffset>
                  </wp:positionV>
                  <wp:extent cx="1543050" cy="1181100"/>
                  <wp:effectExtent l="0" t="0" r="0" b="0"/>
                  <wp:wrapNone/>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
                          <pic:cNvPicPr/>
                        </pic:nvPicPr>
                        <pic:blipFill>
                          <a:blip r:embed="rId8"/>
                          <a:stretch>
                            <a:fillRect/>
                          </a:stretch>
                        </pic:blipFill>
                        <pic:spPr>
                          <a:xfrm>
                            <a:off x="0" y="0"/>
                            <a:ext cx="1543050" cy="1181100"/>
                          </a:xfrm>
                          <a:prstGeom prst="rect">
                            <a:avLst/>
                          </a:prstGeom>
                        </pic:spPr>
                      </pic:pic>
                    </a:graphicData>
                  </a:graphic>
                  <wp14:sizeRelH relativeFrom="margin">
                    <wp14:pctWidth>0</wp14:pctWidth>
                  </wp14:sizeRelH>
                  <wp14:sizeRelV relativeFrom="margin">
                    <wp14:pctHeight>0</wp14:pctHeight>
                  </wp14:sizeRelV>
                </wp:anchor>
              </w:drawing>
            </w:r>
          </w:p>
        </w:tc>
        <w:tc>
          <w:tcPr>
            <w:tcW w:w="8261" w:type="dxa"/>
            <w:gridSpan w:val="5"/>
            <w:tcBorders>
              <w:left w:val="single" w:sz="4" w:space="0" w:color="auto"/>
            </w:tcBorders>
            <w:vAlign w:val="center"/>
          </w:tcPr>
          <w:p w14:paraId="2BB48C60" w14:textId="41388D81" w:rsidR="00736816" w:rsidRPr="003C0EA9" w:rsidRDefault="00736816" w:rsidP="00736816">
            <w:pPr>
              <w:jc w:val="center"/>
              <w:rPr>
                <w:rFonts w:ascii="Arial" w:hAnsi="Arial" w:cs="Arial"/>
                <w:b/>
                <w:bCs/>
                <w:color w:val="002060"/>
                <w:sz w:val="36"/>
                <w:szCs w:val="36"/>
              </w:rPr>
            </w:pPr>
            <w:r w:rsidRPr="003A5F17">
              <w:rPr>
                <w:rFonts w:ascii="Arial" w:hAnsi="Arial" w:cs="Arial"/>
                <w:b/>
                <w:bCs/>
                <w:color w:val="002060"/>
                <w:sz w:val="36"/>
                <w:szCs w:val="36"/>
              </w:rPr>
              <w:t>PGE Energia Jądrowa S.A.</w:t>
            </w:r>
          </w:p>
        </w:tc>
      </w:tr>
      <w:tr w:rsidR="00736816" w:rsidRPr="00F66679" w14:paraId="649EACB3" w14:textId="77777777" w:rsidTr="00736816">
        <w:trPr>
          <w:trHeight w:val="680"/>
        </w:trPr>
        <w:tc>
          <w:tcPr>
            <w:tcW w:w="2545" w:type="dxa"/>
            <w:tcBorders>
              <w:right w:val="single" w:sz="4" w:space="0" w:color="auto"/>
            </w:tcBorders>
            <w:shd w:val="clear" w:color="auto" w:fill="DEEAF6" w:themeFill="accent1" w:themeFillTint="33"/>
            <w:vAlign w:val="center"/>
          </w:tcPr>
          <w:p w14:paraId="2268E8B2" w14:textId="3B3995F1" w:rsidR="00736816" w:rsidRPr="007B3C1C" w:rsidRDefault="00736816" w:rsidP="00736816">
            <w:pPr>
              <w:spacing w:before="120"/>
              <w:jc w:val="right"/>
              <w:rPr>
                <w:rFonts w:ascii="Arial" w:hAnsi="Arial" w:cs="Arial"/>
                <w:b/>
                <w:sz w:val="24"/>
                <w:szCs w:val="24"/>
              </w:rPr>
            </w:pPr>
            <w:r w:rsidRPr="007B3C1C">
              <w:rPr>
                <w:rFonts w:ascii="Arial" w:hAnsi="Arial" w:cs="Arial"/>
                <w:b/>
                <w:sz w:val="24"/>
                <w:szCs w:val="24"/>
              </w:rPr>
              <w:t>Tytuł</w:t>
            </w:r>
          </w:p>
        </w:tc>
        <w:tc>
          <w:tcPr>
            <w:tcW w:w="8261" w:type="dxa"/>
            <w:gridSpan w:val="5"/>
            <w:tcBorders>
              <w:left w:val="single" w:sz="4" w:space="0" w:color="auto"/>
            </w:tcBorders>
            <w:vAlign w:val="center"/>
          </w:tcPr>
          <w:p w14:paraId="2DB3C523" w14:textId="514D5090" w:rsidR="00736816" w:rsidRDefault="00736816" w:rsidP="00736816">
            <w:pPr>
              <w:jc w:val="center"/>
              <w:rPr>
                <w:rFonts w:ascii="Arial" w:hAnsi="Arial" w:cs="Arial"/>
                <w:b/>
                <w:sz w:val="24"/>
                <w:szCs w:val="24"/>
              </w:rPr>
            </w:pPr>
            <w:r>
              <w:rPr>
                <w:rFonts w:ascii="Arial" w:hAnsi="Arial" w:cs="Arial"/>
                <w:b/>
                <w:sz w:val="24"/>
                <w:szCs w:val="24"/>
              </w:rPr>
              <w:t>Wymagania Zapewnienia Jakości dla Wykonawców</w:t>
            </w:r>
            <w:r>
              <w:rPr>
                <w:rFonts w:ascii="Arial" w:hAnsi="Arial" w:cs="Arial"/>
                <w:b/>
                <w:sz w:val="24"/>
                <w:szCs w:val="24"/>
              </w:rPr>
              <w:br/>
              <w:t>(Produkty kat. E)</w:t>
            </w:r>
          </w:p>
        </w:tc>
      </w:tr>
      <w:tr w:rsidR="00736816" w:rsidRPr="00F66679" w14:paraId="0F4F0233" w14:textId="77777777" w:rsidTr="003C0EA9">
        <w:trPr>
          <w:trHeight w:val="680"/>
        </w:trPr>
        <w:tc>
          <w:tcPr>
            <w:tcW w:w="2545" w:type="dxa"/>
            <w:shd w:val="clear" w:color="auto" w:fill="DEEAF6" w:themeFill="accent1" w:themeFillTint="33"/>
            <w:vAlign w:val="center"/>
          </w:tcPr>
          <w:p w14:paraId="3787A675" w14:textId="77777777" w:rsidR="00736816" w:rsidRPr="007B3C1C" w:rsidRDefault="00736816" w:rsidP="00736816">
            <w:pPr>
              <w:autoSpaceDE w:val="0"/>
              <w:autoSpaceDN w:val="0"/>
              <w:adjustRightInd w:val="0"/>
              <w:jc w:val="right"/>
              <w:rPr>
                <w:rFonts w:ascii="Arial" w:hAnsi="Arial" w:cs="Arial"/>
                <w:b/>
                <w:bCs/>
                <w:sz w:val="24"/>
                <w:szCs w:val="24"/>
              </w:rPr>
            </w:pPr>
            <w:r w:rsidRPr="007B3C1C">
              <w:rPr>
                <w:rFonts w:ascii="Arial" w:hAnsi="Arial" w:cs="Arial"/>
                <w:b/>
                <w:sz w:val="24"/>
                <w:szCs w:val="24"/>
              </w:rPr>
              <w:t>Kod dokumentu</w:t>
            </w:r>
          </w:p>
        </w:tc>
        <w:tc>
          <w:tcPr>
            <w:tcW w:w="8261" w:type="dxa"/>
            <w:gridSpan w:val="5"/>
            <w:shd w:val="clear" w:color="auto" w:fill="FFFFFF" w:themeFill="background1"/>
            <w:vAlign w:val="center"/>
          </w:tcPr>
          <w:p w14:paraId="6A09A6C0" w14:textId="77777777" w:rsidR="00736816" w:rsidRPr="00F66679" w:rsidRDefault="00736816" w:rsidP="00736816">
            <w:pPr>
              <w:autoSpaceDE w:val="0"/>
              <w:autoSpaceDN w:val="0"/>
              <w:adjustRightInd w:val="0"/>
              <w:rPr>
                <w:rFonts w:ascii="Arial" w:hAnsi="Arial" w:cs="Arial"/>
                <w:b/>
                <w:bCs/>
                <w:sz w:val="24"/>
                <w:szCs w:val="24"/>
              </w:rPr>
            </w:pPr>
          </w:p>
        </w:tc>
      </w:tr>
      <w:tr w:rsidR="00AD4E26" w:rsidRPr="00F66679" w14:paraId="510893ED" w14:textId="77777777" w:rsidTr="007F14CD">
        <w:trPr>
          <w:trHeight w:val="121"/>
        </w:trPr>
        <w:tc>
          <w:tcPr>
            <w:tcW w:w="2545" w:type="dxa"/>
            <w:vMerge w:val="restart"/>
            <w:shd w:val="clear" w:color="auto" w:fill="DEEAF6" w:themeFill="accent1" w:themeFillTint="33"/>
            <w:vAlign w:val="center"/>
          </w:tcPr>
          <w:p w14:paraId="5AAF2266" w14:textId="1578E361" w:rsidR="00AD4E26" w:rsidRPr="00F66679" w:rsidRDefault="0064548B" w:rsidP="00736816">
            <w:pPr>
              <w:autoSpaceDE w:val="0"/>
              <w:autoSpaceDN w:val="0"/>
              <w:adjustRightInd w:val="0"/>
              <w:rPr>
                <w:rFonts w:ascii="Arial" w:hAnsi="Arial" w:cs="Arial"/>
                <w:b/>
                <w:bCs/>
                <w:sz w:val="24"/>
                <w:szCs w:val="24"/>
              </w:rPr>
            </w:pPr>
            <w:r>
              <w:rPr>
                <w:rFonts w:ascii="Arial" w:hAnsi="Arial" w:cs="Arial"/>
                <w:b/>
                <w:bCs/>
                <w:sz w:val="24"/>
                <w:szCs w:val="24"/>
              </w:rPr>
              <w:t>Nr dokumentu ZSZ</w:t>
            </w:r>
          </w:p>
        </w:tc>
        <w:tc>
          <w:tcPr>
            <w:tcW w:w="6097" w:type="dxa"/>
            <w:gridSpan w:val="4"/>
            <w:vMerge w:val="restart"/>
            <w:shd w:val="clear" w:color="auto" w:fill="auto"/>
            <w:vAlign w:val="center"/>
          </w:tcPr>
          <w:p w14:paraId="0BC78E5B" w14:textId="6FC3AE77" w:rsidR="00AD4E26" w:rsidRPr="00F66679" w:rsidRDefault="00AD4E26" w:rsidP="003C0EA9">
            <w:pPr>
              <w:autoSpaceDE w:val="0"/>
              <w:autoSpaceDN w:val="0"/>
              <w:adjustRightInd w:val="0"/>
              <w:jc w:val="center"/>
              <w:rPr>
                <w:rFonts w:ascii="Arial" w:hAnsi="Arial" w:cs="Arial"/>
                <w:b/>
                <w:bCs/>
                <w:sz w:val="24"/>
                <w:szCs w:val="24"/>
              </w:rPr>
            </w:pPr>
            <w:r>
              <w:rPr>
                <w:rFonts w:ascii="Arial" w:hAnsi="Arial" w:cs="Arial"/>
                <w:b/>
                <w:bCs/>
                <w:sz w:val="24"/>
                <w:szCs w:val="24"/>
              </w:rPr>
              <w:t>Z0840-03</w:t>
            </w:r>
          </w:p>
        </w:tc>
        <w:tc>
          <w:tcPr>
            <w:tcW w:w="2164" w:type="dxa"/>
            <w:shd w:val="clear" w:color="auto" w:fill="DEEAF6" w:themeFill="accent1" w:themeFillTint="33"/>
            <w:vAlign w:val="center"/>
          </w:tcPr>
          <w:p w14:paraId="1BDEE51F" w14:textId="3A06505D" w:rsidR="00AD4E26" w:rsidRPr="00F66679" w:rsidRDefault="00AD4E26" w:rsidP="003C0EA9">
            <w:pPr>
              <w:autoSpaceDE w:val="0"/>
              <w:autoSpaceDN w:val="0"/>
              <w:adjustRightInd w:val="0"/>
              <w:jc w:val="center"/>
              <w:rPr>
                <w:rFonts w:ascii="Arial" w:hAnsi="Arial" w:cs="Arial"/>
                <w:b/>
                <w:bCs/>
                <w:sz w:val="24"/>
                <w:szCs w:val="24"/>
              </w:rPr>
            </w:pPr>
            <w:r w:rsidRPr="00AD4E26">
              <w:rPr>
                <w:rFonts w:ascii="Arial" w:hAnsi="Arial" w:cs="Arial"/>
                <w:b/>
                <w:bCs/>
                <w:sz w:val="24"/>
                <w:szCs w:val="24"/>
              </w:rPr>
              <w:t>Rew.</w:t>
            </w:r>
          </w:p>
        </w:tc>
      </w:tr>
      <w:tr w:rsidR="00AD4E26" w:rsidRPr="00F66679" w14:paraId="34C02A13" w14:textId="77777777" w:rsidTr="007F14CD">
        <w:trPr>
          <w:trHeight w:val="121"/>
        </w:trPr>
        <w:tc>
          <w:tcPr>
            <w:tcW w:w="2545" w:type="dxa"/>
            <w:vMerge/>
            <w:shd w:val="clear" w:color="auto" w:fill="DEEAF6" w:themeFill="accent1" w:themeFillTint="33"/>
            <w:vAlign w:val="center"/>
          </w:tcPr>
          <w:p w14:paraId="64F5AF16" w14:textId="77777777" w:rsidR="00AD4E26" w:rsidRPr="00F66679" w:rsidRDefault="00AD4E26" w:rsidP="00736816">
            <w:pPr>
              <w:autoSpaceDE w:val="0"/>
              <w:autoSpaceDN w:val="0"/>
              <w:adjustRightInd w:val="0"/>
              <w:rPr>
                <w:rFonts w:ascii="Arial" w:hAnsi="Arial" w:cs="Arial"/>
                <w:b/>
                <w:bCs/>
                <w:sz w:val="24"/>
                <w:szCs w:val="24"/>
              </w:rPr>
            </w:pPr>
          </w:p>
        </w:tc>
        <w:tc>
          <w:tcPr>
            <w:tcW w:w="6097" w:type="dxa"/>
            <w:gridSpan w:val="4"/>
            <w:vMerge/>
            <w:shd w:val="clear" w:color="auto" w:fill="auto"/>
            <w:vAlign w:val="center"/>
          </w:tcPr>
          <w:p w14:paraId="404ADD8C" w14:textId="77777777" w:rsidR="00AD4E26" w:rsidRPr="00F66679" w:rsidRDefault="00AD4E26" w:rsidP="003C0EA9">
            <w:pPr>
              <w:autoSpaceDE w:val="0"/>
              <w:autoSpaceDN w:val="0"/>
              <w:adjustRightInd w:val="0"/>
              <w:jc w:val="center"/>
              <w:rPr>
                <w:rFonts w:ascii="Arial" w:hAnsi="Arial" w:cs="Arial"/>
                <w:b/>
                <w:bCs/>
                <w:sz w:val="24"/>
                <w:szCs w:val="24"/>
              </w:rPr>
            </w:pPr>
          </w:p>
        </w:tc>
        <w:tc>
          <w:tcPr>
            <w:tcW w:w="2164" w:type="dxa"/>
            <w:shd w:val="clear" w:color="auto" w:fill="auto"/>
            <w:vAlign w:val="center"/>
          </w:tcPr>
          <w:p w14:paraId="3BCCA419" w14:textId="1DF5565E" w:rsidR="00AD4E26" w:rsidRPr="00F66679" w:rsidRDefault="00693C65" w:rsidP="003C0EA9">
            <w:pPr>
              <w:autoSpaceDE w:val="0"/>
              <w:autoSpaceDN w:val="0"/>
              <w:adjustRightInd w:val="0"/>
              <w:jc w:val="center"/>
              <w:rPr>
                <w:rFonts w:ascii="Arial" w:hAnsi="Arial" w:cs="Arial"/>
                <w:b/>
                <w:bCs/>
                <w:sz w:val="24"/>
                <w:szCs w:val="24"/>
              </w:rPr>
            </w:pPr>
            <w:r>
              <w:rPr>
                <w:rFonts w:ascii="Arial" w:hAnsi="Arial" w:cs="Arial"/>
                <w:b/>
                <w:bCs/>
                <w:sz w:val="24"/>
                <w:szCs w:val="24"/>
              </w:rPr>
              <w:t>02</w:t>
            </w:r>
          </w:p>
        </w:tc>
      </w:tr>
      <w:tr w:rsidR="00AD4E26" w:rsidRPr="00F66679" w14:paraId="63825653" w14:textId="77777777" w:rsidTr="00391D25">
        <w:trPr>
          <w:trHeight w:val="121"/>
        </w:trPr>
        <w:tc>
          <w:tcPr>
            <w:tcW w:w="2545" w:type="dxa"/>
            <w:vMerge w:val="restart"/>
            <w:shd w:val="clear" w:color="auto" w:fill="DEEAF6" w:themeFill="accent1" w:themeFillTint="33"/>
            <w:vAlign w:val="center"/>
          </w:tcPr>
          <w:p w14:paraId="7FBFAD94" w14:textId="64B3EF08" w:rsidR="00AD4E26" w:rsidRPr="00F66679" w:rsidRDefault="00AD4E26" w:rsidP="00736816">
            <w:pPr>
              <w:autoSpaceDE w:val="0"/>
              <w:autoSpaceDN w:val="0"/>
              <w:adjustRightInd w:val="0"/>
              <w:rPr>
                <w:rFonts w:ascii="Arial" w:hAnsi="Arial" w:cs="Arial"/>
                <w:b/>
                <w:bCs/>
                <w:sz w:val="24"/>
                <w:szCs w:val="24"/>
              </w:rPr>
            </w:pPr>
            <w:r w:rsidRPr="007B3C1C">
              <w:rPr>
                <w:rFonts w:ascii="Arial" w:hAnsi="Arial" w:cs="Arial"/>
                <w:b/>
                <w:sz w:val="24"/>
                <w:szCs w:val="24"/>
              </w:rPr>
              <w:t>Typ dokumentu</w:t>
            </w:r>
          </w:p>
        </w:tc>
        <w:tc>
          <w:tcPr>
            <w:tcW w:w="6097" w:type="dxa"/>
            <w:gridSpan w:val="4"/>
            <w:vMerge w:val="restart"/>
            <w:shd w:val="clear" w:color="auto" w:fill="auto"/>
            <w:vAlign w:val="center"/>
          </w:tcPr>
          <w:p w14:paraId="7773150D" w14:textId="4A711B69" w:rsidR="00AD4E26" w:rsidRPr="00F66679" w:rsidRDefault="00AD4E26" w:rsidP="003C0EA9">
            <w:pPr>
              <w:autoSpaceDE w:val="0"/>
              <w:autoSpaceDN w:val="0"/>
              <w:adjustRightInd w:val="0"/>
              <w:jc w:val="center"/>
              <w:rPr>
                <w:rFonts w:ascii="Arial" w:hAnsi="Arial" w:cs="Arial"/>
                <w:b/>
                <w:bCs/>
                <w:sz w:val="24"/>
                <w:szCs w:val="24"/>
              </w:rPr>
            </w:pPr>
            <w:r>
              <w:rPr>
                <w:rFonts w:ascii="Arial" w:hAnsi="Arial" w:cs="Arial"/>
                <w:sz w:val="24"/>
                <w:szCs w:val="24"/>
              </w:rPr>
              <w:t>Procedura</w:t>
            </w:r>
          </w:p>
        </w:tc>
        <w:tc>
          <w:tcPr>
            <w:tcW w:w="2164" w:type="dxa"/>
            <w:shd w:val="clear" w:color="auto" w:fill="DEEAF6" w:themeFill="accent1" w:themeFillTint="33"/>
            <w:vAlign w:val="center"/>
          </w:tcPr>
          <w:p w14:paraId="4B1AF052" w14:textId="58C19735" w:rsidR="00AD4E26" w:rsidRPr="00F66679" w:rsidRDefault="00AD4E26" w:rsidP="003C0EA9">
            <w:pPr>
              <w:autoSpaceDE w:val="0"/>
              <w:autoSpaceDN w:val="0"/>
              <w:adjustRightInd w:val="0"/>
              <w:jc w:val="center"/>
              <w:rPr>
                <w:rFonts w:ascii="Arial" w:hAnsi="Arial" w:cs="Arial"/>
                <w:b/>
                <w:bCs/>
                <w:sz w:val="24"/>
                <w:szCs w:val="24"/>
              </w:rPr>
            </w:pPr>
            <w:r w:rsidRPr="00AD4E26">
              <w:rPr>
                <w:rFonts w:ascii="Arial" w:hAnsi="Arial" w:cs="Arial"/>
                <w:b/>
                <w:bCs/>
                <w:sz w:val="24"/>
                <w:szCs w:val="24"/>
              </w:rPr>
              <w:t>Język</w:t>
            </w:r>
          </w:p>
        </w:tc>
      </w:tr>
      <w:tr w:rsidR="00AD4E26" w:rsidRPr="00F66679" w14:paraId="3AEBF759" w14:textId="77777777" w:rsidTr="00391D25">
        <w:trPr>
          <w:trHeight w:val="121"/>
        </w:trPr>
        <w:tc>
          <w:tcPr>
            <w:tcW w:w="2545" w:type="dxa"/>
            <w:vMerge/>
            <w:shd w:val="clear" w:color="auto" w:fill="DEEAF6" w:themeFill="accent1" w:themeFillTint="33"/>
            <w:vAlign w:val="center"/>
          </w:tcPr>
          <w:p w14:paraId="436BFBC9" w14:textId="77777777" w:rsidR="00AD4E26" w:rsidRPr="00F66679" w:rsidRDefault="00AD4E26" w:rsidP="00736816">
            <w:pPr>
              <w:autoSpaceDE w:val="0"/>
              <w:autoSpaceDN w:val="0"/>
              <w:adjustRightInd w:val="0"/>
              <w:rPr>
                <w:rFonts w:ascii="Arial" w:hAnsi="Arial" w:cs="Arial"/>
                <w:b/>
                <w:bCs/>
                <w:sz w:val="24"/>
                <w:szCs w:val="24"/>
              </w:rPr>
            </w:pPr>
          </w:p>
        </w:tc>
        <w:tc>
          <w:tcPr>
            <w:tcW w:w="6097" w:type="dxa"/>
            <w:gridSpan w:val="4"/>
            <w:vMerge/>
            <w:shd w:val="clear" w:color="auto" w:fill="auto"/>
            <w:vAlign w:val="center"/>
          </w:tcPr>
          <w:p w14:paraId="20A714D4" w14:textId="77777777" w:rsidR="00AD4E26" w:rsidRPr="00F66679" w:rsidRDefault="00AD4E26" w:rsidP="00736816">
            <w:pPr>
              <w:autoSpaceDE w:val="0"/>
              <w:autoSpaceDN w:val="0"/>
              <w:adjustRightInd w:val="0"/>
              <w:rPr>
                <w:rFonts w:ascii="Arial" w:hAnsi="Arial" w:cs="Arial"/>
                <w:b/>
                <w:bCs/>
                <w:sz w:val="24"/>
                <w:szCs w:val="24"/>
              </w:rPr>
            </w:pPr>
          </w:p>
        </w:tc>
        <w:tc>
          <w:tcPr>
            <w:tcW w:w="2164" w:type="dxa"/>
            <w:shd w:val="clear" w:color="auto" w:fill="auto"/>
            <w:vAlign w:val="center"/>
          </w:tcPr>
          <w:p w14:paraId="1A369482" w14:textId="7B20AD62" w:rsidR="00AD4E26" w:rsidRPr="00F66679" w:rsidRDefault="00AD4E26" w:rsidP="003C0EA9">
            <w:pPr>
              <w:autoSpaceDE w:val="0"/>
              <w:autoSpaceDN w:val="0"/>
              <w:adjustRightInd w:val="0"/>
              <w:jc w:val="center"/>
              <w:rPr>
                <w:rFonts w:ascii="Arial" w:hAnsi="Arial" w:cs="Arial"/>
                <w:b/>
                <w:bCs/>
                <w:sz w:val="24"/>
                <w:szCs w:val="24"/>
              </w:rPr>
            </w:pPr>
            <w:r>
              <w:rPr>
                <w:rFonts w:ascii="Arial" w:hAnsi="Arial" w:cs="Arial"/>
                <w:sz w:val="24"/>
                <w:szCs w:val="24"/>
              </w:rPr>
              <w:t>PL</w:t>
            </w:r>
          </w:p>
        </w:tc>
      </w:tr>
      <w:tr w:rsidR="00736816" w:rsidRPr="00F66679" w14:paraId="08385021" w14:textId="77777777" w:rsidTr="003C0EA9">
        <w:trPr>
          <w:trHeight w:val="1130"/>
        </w:trPr>
        <w:tc>
          <w:tcPr>
            <w:tcW w:w="3600" w:type="dxa"/>
            <w:gridSpan w:val="2"/>
            <w:vAlign w:val="center"/>
          </w:tcPr>
          <w:p w14:paraId="356F72CB" w14:textId="77777777" w:rsidR="00736816" w:rsidRPr="00B613F8" w:rsidRDefault="00736816" w:rsidP="00736816">
            <w:pPr>
              <w:autoSpaceDE w:val="0"/>
              <w:autoSpaceDN w:val="0"/>
              <w:adjustRightInd w:val="0"/>
              <w:jc w:val="left"/>
              <w:rPr>
                <w:rFonts w:ascii="Arial" w:hAnsi="Arial" w:cs="Arial"/>
                <w:b/>
                <w:sz w:val="20"/>
                <w:szCs w:val="20"/>
              </w:rPr>
            </w:pPr>
            <w:r w:rsidRPr="00B613F8">
              <w:rPr>
                <w:rFonts w:ascii="Arial" w:hAnsi="Arial" w:cs="Arial"/>
                <w:b/>
                <w:sz w:val="20"/>
                <w:szCs w:val="20"/>
              </w:rPr>
              <w:t>OPRACOWAŁ:</w:t>
            </w:r>
          </w:p>
          <w:p w14:paraId="0F93A626" w14:textId="77777777" w:rsidR="00736816" w:rsidRPr="00B613F8" w:rsidRDefault="00736816" w:rsidP="00736816">
            <w:pPr>
              <w:autoSpaceDE w:val="0"/>
              <w:autoSpaceDN w:val="0"/>
              <w:adjustRightInd w:val="0"/>
              <w:jc w:val="left"/>
              <w:rPr>
                <w:rFonts w:ascii="Arial" w:hAnsi="Arial" w:cs="Arial"/>
                <w:sz w:val="20"/>
                <w:szCs w:val="20"/>
              </w:rPr>
            </w:pPr>
          </w:p>
          <w:p w14:paraId="2E59AF76" w14:textId="77777777" w:rsidR="00736816" w:rsidRDefault="00736816" w:rsidP="00736816">
            <w:pPr>
              <w:autoSpaceDE w:val="0"/>
              <w:autoSpaceDN w:val="0"/>
              <w:adjustRightInd w:val="0"/>
              <w:jc w:val="left"/>
              <w:rPr>
                <w:rFonts w:ascii="Arial" w:hAnsi="Arial" w:cs="Arial"/>
                <w:sz w:val="20"/>
                <w:szCs w:val="20"/>
              </w:rPr>
            </w:pPr>
          </w:p>
          <w:p w14:paraId="41AD096D" w14:textId="77777777" w:rsidR="00736816" w:rsidRPr="00B613F8" w:rsidRDefault="00736816" w:rsidP="00736816">
            <w:pPr>
              <w:autoSpaceDE w:val="0"/>
              <w:autoSpaceDN w:val="0"/>
              <w:adjustRightInd w:val="0"/>
              <w:jc w:val="left"/>
              <w:rPr>
                <w:rFonts w:ascii="Arial" w:hAnsi="Arial" w:cs="Arial"/>
                <w:sz w:val="20"/>
                <w:szCs w:val="20"/>
              </w:rPr>
            </w:pPr>
          </w:p>
          <w:p w14:paraId="264F5FFC" w14:textId="77777777" w:rsidR="00736816" w:rsidRDefault="00736816" w:rsidP="00736816">
            <w:pPr>
              <w:autoSpaceDE w:val="0"/>
              <w:autoSpaceDN w:val="0"/>
              <w:adjustRightInd w:val="0"/>
              <w:jc w:val="center"/>
              <w:rPr>
                <w:rFonts w:ascii="Arial" w:hAnsi="Arial" w:cs="Arial"/>
                <w:sz w:val="24"/>
                <w:szCs w:val="24"/>
              </w:rPr>
            </w:pPr>
            <w:r w:rsidRPr="00B613F8">
              <w:rPr>
                <w:rFonts w:ascii="Arial" w:hAnsi="Arial" w:cs="Arial"/>
                <w:sz w:val="20"/>
                <w:szCs w:val="20"/>
              </w:rPr>
              <w:t>Data / Podpis</w:t>
            </w:r>
          </w:p>
        </w:tc>
        <w:tc>
          <w:tcPr>
            <w:tcW w:w="3600" w:type="dxa"/>
            <w:gridSpan w:val="2"/>
            <w:vAlign w:val="center"/>
          </w:tcPr>
          <w:p w14:paraId="4E2201AA" w14:textId="77777777" w:rsidR="00736816" w:rsidRPr="00B613F8" w:rsidRDefault="00736816" w:rsidP="00736816">
            <w:pPr>
              <w:autoSpaceDE w:val="0"/>
              <w:autoSpaceDN w:val="0"/>
              <w:adjustRightInd w:val="0"/>
              <w:jc w:val="left"/>
              <w:rPr>
                <w:rFonts w:ascii="Arial" w:hAnsi="Arial" w:cs="Arial"/>
                <w:b/>
                <w:sz w:val="20"/>
                <w:szCs w:val="20"/>
              </w:rPr>
            </w:pPr>
            <w:r w:rsidRPr="00B613F8">
              <w:rPr>
                <w:rFonts w:ascii="Arial" w:hAnsi="Arial" w:cs="Arial"/>
                <w:b/>
                <w:sz w:val="20"/>
                <w:szCs w:val="20"/>
              </w:rPr>
              <w:t>SPRAWDZIŁ:</w:t>
            </w:r>
          </w:p>
          <w:p w14:paraId="09A6BCAA" w14:textId="77777777" w:rsidR="00736816" w:rsidRPr="00B613F8" w:rsidRDefault="00736816" w:rsidP="00736816">
            <w:pPr>
              <w:autoSpaceDE w:val="0"/>
              <w:autoSpaceDN w:val="0"/>
              <w:adjustRightInd w:val="0"/>
              <w:jc w:val="left"/>
              <w:rPr>
                <w:rFonts w:ascii="Arial" w:hAnsi="Arial" w:cs="Arial"/>
                <w:sz w:val="20"/>
                <w:szCs w:val="20"/>
              </w:rPr>
            </w:pPr>
          </w:p>
          <w:p w14:paraId="5CA07A6E" w14:textId="77777777" w:rsidR="00736816" w:rsidRPr="00B613F8" w:rsidRDefault="00736816" w:rsidP="00736816">
            <w:pPr>
              <w:autoSpaceDE w:val="0"/>
              <w:autoSpaceDN w:val="0"/>
              <w:adjustRightInd w:val="0"/>
              <w:jc w:val="left"/>
              <w:rPr>
                <w:rFonts w:ascii="Arial" w:hAnsi="Arial" w:cs="Arial"/>
                <w:sz w:val="20"/>
                <w:szCs w:val="20"/>
              </w:rPr>
            </w:pPr>
          </w:p>
          <w:p w14:paraId="1385C267" w14:textId="77777777" w:rsidR="00736816" w:rsidRPr="00B613F8" w:rsidRDefault="00736816" w:rsidP="00736816">
            <w:pPr>
              <w:autoSpaceDE w:val="0"/>
              <w:autoSpaceDN w:val="0"/>
              <w:adjustRightInd w:val="0"/>
              <w:jc w:val="center"/>
              <w:rPr>
                <w:rFonts w:ascii="Arial" w:hAnsi="Arial" w:cs="Arial"/>
                <w:sz w:val="20"/>
                <w:szCs w:val="20"/>
              </w:rPr>
            </w:pPr>
          </w:p>
          <w:p w14:paraId="0D7FA73D" w14:textId="77777777" w:rsidR="00736816" w:rsidRPr="00B613F8" w:rsidRDefault="00736816" w:rsidP="00736816">
            <w:pPr>
              <w:autoSpaceDE w:val="0"/>
              <w:autoSpaceDN w:val="0"/>
              <w:adjustRightInd w:val="0"/>
              <w:jc w:val="center"/>
              <w:rPr>
                <w:rFonts w:ascii="Arial" w:hAnsi="Arial" w:cs="Arial"/>
                <w:sz w:val="20"/>
                <w:szCs w:val="20"/>
              </w:rPr>
            </w:pPr>
            <w:r w:rsidRPr="00B613F8">
              <w:rPr>
                <w:rFonts w:ascii="Arial" w:hAnsi="Arial" w:cs="Arial"/>
                <w:sz w:val="20"/>
                <w:szCs w:val="20"/>
              </w:rPr>
              <w:t>Data / Podpis</w:t>
            </w:r>
          </w:p>
        </w:tc>
        <w:tc>
          <w:tcPr>
            <w:tcW w:w="3606" w:type="dxa"/>
            <w:gridSpan w:val="2"/>
            <w:vAlign w:val="center"/>
          </w:tcPr>
          <w:p w14:paraId="753F7D03" w14:textId="77777777" w:rsidR="00736816" w:rsidRPr="00B613F8" w:rsidRDefault="00736816" w:rsidP="00736816">
            <w:pPr>
              <w:autoSpaceDE w:val="0"/>
              <w:autoSpaceDN w:val="0"/>
              <w:adjustRightInd w:val="0"/>
              <w:jc w:val="left"/>
              <w:rPr>
                <w:rFonts w:ascii="Arial" w:hAnsi="Arial" w:cs="Arial"/>
                <w:b/>
                <w:sz w:val="20"/>
                <w:szCs w:val="20"/>
              </w:rPr>
            </w:pPr>
            <w:r w:rsidRPr="00B613F8">
              <w:rPr>
                <w:rFonts w:ascii="Arial" w:hAnsi="Arial" w:cs="Arial"/>
                <w:b/>
                <w:sz w:val="20"/>
                <w:szCs w:val="20"/>
              </w:rPr>
              <w:t>ZATWIERDZIŁ:</w:t>
            </w:r>
          </w:p>
          <w:p w14:paraId="1FABE297" w14:textId="77777777" w:rsidR="00736816" w:rsidRPr="00B613F8" w:rsidRDefault="00736816" w:rsidP="00736816">
            <w:pPr>
              <w:autoSpaceDE w:val="0"/>
              <w:autoSpaceDN w:val="0"/>
              <w:adjustRightInd w:val="0"/>
              <w:jc w:val="left"/>
              <w:rPr>
                <w:rFonts w:ascii="Arial" w:hAnsi="Arial" w:cs="Arial"/>
                <w:sz w:val="20"/>
                <w:szCs w:val="20"/>
              </w:rPr>
            </w:pPr>
          </w:p>
          <w:p w14:paraId="20207022" w14:textId="77777777" w:rsidR="00736816" w:rsidRPr="00B613F8" w:rsidRDefault="00736816" w:rsidP="00736816">
            <w:pPr>
              <w:autoSpaceDE w:val="0"/>
              <w:autoSpaceDN w:val="0"/>
              <w:adjustRightInd w:val="0"/>
              <w:jc w:val="left"/>
              <w:rPr>
                <w:rFonts w:ascii="Arial" w:hAnsi="Arial" w:cs="Arial"/>
                <w:sz w:val="20"/>
                <w:szCs w:val="20"/>
              </w:rPr>
            </w:pPr>
          </w:p>
          <w:p w14:paraId="177A8173" w14:textId="77777777" w:rsidR="00736816" w:rsidRPr="00B613F8" w:rsidRDefault="00736816" w:rsidP="00736816">
            <w:pPr>
              <w:autoSpaceDE w:val="0"/>
              <w:autoSpaceDN w:val="0"/>
              <w:adjustRightInd w:val="0"/>
              <w:jc w:val="center"/>
              <w:rPr>
                <w:rFonts w:ascii="Arial" w:hAnsi="Arial" w:cs="Arial"/>
                <w:sz w:val="20"/>
                <w:szCs w:val="20"/>
              </w:rPr>
            </w:pPr>
          </w:p>
          <w:p w14:paraId="51C4DBFD" w14:textId="77777777" w:rsidR="00736816" w:rsidRPr="00B613F8" w:rsidRDefault="00736816" w:rsidP="00736816">
            <w:pPr>
              <w:autoSpaceDE w:val="0"/>
              <w:autoSpaceDN w:val="0"/>
              <w:adjustRightInd w:val="0"/>
              <w:jc w:val="center"/>
              <w:rPr>
                <w:rFonts w:ascii="Arial" w:hAnsi="Arial" w:cs="Arial"/>
                <w:sz w:val="20"/>
                <w:szCs w:val="20"/>
              </w:rPr>
            </w:pPr>
            <w:r w:rsidRPr="00B613F8">
              <w:rPr>
                <w:rFonts w:ascii="Arial" w:hAnsi="Arial" w:cs="Arial"/>
                <w:sz w:val="20"/>
                <w:szCs w:val="20"/>
              </w:rPr>
              <w:t>Data / Podpis</w:t>
            </w:r>
          </w:p>
        </w:tc>
      </w:tr>
      <w:tr w:rsidR="00736816" w:rsidRPr="00F66679" w14:paraId="48C4CB73" w14:textId="77777777" w:rsidTr="00404278">
        <w:trPr>
          <w:trHeight w:val="343"/>
        </w:trPr>
        <w:tc>
          <w:tcPr>
            <w:tcW w:w="10806" w:type="dxa"/>
            <w:gridSpan w:val="6"/>
            <w:shd w:val="clear" w:color="auto" w:fill="DEEAF6" w:themeFill="accent1" w:themeFillTint="33"/>
            <w:vAlign w:val="center"/>
          </w:tcPr>
          <w:p w14:paraId="7366C5F2" w14:textId="77777777" w:rsidR="00736816" w:rsidRPr="00B34186" w:rsidRDefault="00736816" w:rsidP="00736816">
            <w:pPr>
              <w:spacing w:beforeLines="60" w:before="144" w:afterLines="60" w:after="144"/>
              <w:jc w:val="center"/>
              <w:rPr>
                <w:rFonts w:ascii="Arial" w:hAnsi="Arial" w:cs="Arial"/>
                <w:b/>
                <w:sz w:val="24"/>
                <w:szCs w:val="24"/>
              </w:rPr>
            </w:pPr>
            <w:r w:rsidRPr="00B34186">
              <w:rPr>
                <w:rFonts w:ascii="Arial" w:hAnsi="Arial" w:cs="Arial"/>
                <w:b/>
                <w:sz w:val="24"/>
                <w:szCs w:val="24"/>
              </w:rPr>
              <w:t>Historia zmian</w:t>
            </w:r>
          </w:p>
        </w:tc>
      </w:tr>
      <w:tr w:rsidR="00736816" w:rsidRPr="00F66679" w14:paraId="57D15BC2" w14:textId="77777777" w:rsidTr="003C0EA9">
        <w:trPr>
          <w:trHeight w:val="428"/>
        </w:trPr>
        <w:tc>
          <w:tcPr>
            <w:tcW w:w="5400" w:type="dxa"/>
            <w:gridSpan w:val="3"/>
            <w:tcBorders>
              <w:top w:val="single" w:sz="4" w:space="0" w:color="7F7F7F" w:themeColor="text1" w:themeTint="80"/>
              <w:bottom w:val="single" w:sz="4" w:space="0" w:color="7F7F7F" w:themeColor="text1" w:themeTint="80"/>
            </w:tcBorders>
            <w:shd w:val="clear" w:color="auto" w:fill="DEEAF6" w:themeFill="accent1" w:themeFillTint="33"/>
            <w:vAlign w:val="center"/>
          </w:tcPr>
          <w:p w14:paraId="406FB5AE" w14:textId="77777777" w:rsidR="00736816" w:rsidRPr="00523A92" w:rsidRDefault="00736816" w:rsidP="00736816">
            <w:pPr>
              <w:rPr>
                <w:rFonts w:ascii="Arial" w:hAnsi="Arial" w:cs="Arial"/>
                <w:b/>
                <w:sz w:val="24"/>
                <w:szCs w:val="24"/>
              </w:rPr>
            </w:pPr>
            <w:r w:rsidRPr="00523A92">
              <w:rPr>
                <w:rFonts w:ascii="Arial" w:hAnsi="Arial" w:cs="Arial"/>
                <w:b/>
                <w:sz w:val="24"/>
                <w:szCs w:val="24"/>
              </w:rPr>
              <w:t>Klasyfikacja:</w:t>
            </w:r>
          </w:p>
        </w:tc>
        <w:tc>
          <w:tcPr>
            <w:tcW w:w="5406" w:type="dxa"/>
            <w:gridSpan w:val="3"/>
            <w:tcBorders>
              <w:top w:val="single" w:sz="4" w:space="0" w:color="7F7F7F" w:themeColor="text1" w:themeTint="80"/>
              <w:bottom w:val="single" w:sz="4" w:space="0" w:color="7F7F7F" w:themeColor="text1" w:themeTint="80"/>
            </w:tcBorders>
            <w:shd w:val="clear" w:color="auto" w:fill="DEEAF6" w:themeFill="accent1" w:themeFillTint="33"/>
            <w:vAlign w:val="center"/>
          </w:tcPr>
          <w:p w14:paraId="18999AB9" w14:textId="77777777" w:rsidR="00736816" w:rsidRPr="00523A92" w:rsidRDefault="00736816" w:rsidP="00736816">
            <w:pPr>
              <w:rPr>
                <w:rFonts w:ascii="Arial" w:hAnsi="Arial" w:cs="Arial"/>
                <w:b/>
                <w:sz w:val="24"/>
                <w:szCs w:val="24"/>
              </w:rPr>
            </w:pPr>
            <w:r w:rsidRPr="00523A92">
              <w:rPr>
                <w:rFonts w:ascii="Arial" w:hAnsi="Arial" w:cs="Arial"/>
                <w:b/>
                <w:sz w:val="24"/>
                <w:szCs w:val="24"/>
              </w:rPr>
              <w:t>Lista dystrybucyjna:</w:t>
            </w:r>
          </w:p>
        </w:tc>
      </w:tr>
      <w:tr w:rsidR="00736816" w:rsidRPr="00F66679" w14:paraId="5CD9951C" w14:textId="77777777" w:rsidTr="003C0EA9">
        <w:trPr>
          <w:trHeight w:val="428"/>
        </w:trPr>
        <w:tc>
          <w:tcPr>
            <w:tcW w:w="5400" w:type="dxa"/>
            <w:gridSpan w:val="3"/>
            <w:tcBorders>
              <w:top w:val="single" w:sz="4" w:space="0" w:color="7F7F7F" w:themeColor="text1" w:themeTint="80"/>
              <w:bottom w:val="single" w:sz="4" w:space="0" w:color="7F7F7F" w:themeColor="text1" w:themeTint="80"/>
            </w:tcBorders>
            <w:vAlign w:val="center"/>
          </w:tcPr>
          <w:p w14:paraId="15BA164B" w14:textId="2F2FD887" w:rsidR="00736816" w:rsidRPr="00F66679" w:rsidRDefault="00736816" w:rsidP="00736816">
            <w:pPr>
              <w:rPr>
                <w:rFonts w:ascii="Arial" w:hAnsi="Arial" w:cs="Arial"/>
                <w:sz w:val="24"/>
                <w:szCs w:val="24"/>
              </w:rPr>
            </w:pPr>
            <w:r w:rsidRPr="00F66679">
              <w:rPr>
                <w:rFonts w:ascii="Arial" w:hAnsi="Arial" w:cs="Arial"/>
                <w:sz w:val="24"/>
                <w:szCs w:val="24"/>
              </w:rPr>
              <w:t xml:space="preserve">Dokumentacja </w:t>
            </w:r>
            <w:r>
              <w:rPr>
                <w:rFonts w:ascii="Arial" w:hAnsi="Arial" w:cs="Arial"/>
                <w:sz w:val="24"/>
                <w:szCs w:val="24"/>
              </w:rPr>
              <w:t>zewnętrzna</w:t>
            </w:r>
            <w:r w:rsidRPr="00F66679">
              <w:rPr>
                <w:rFonts w:ascii="Arial" w:hAnsi="Arial" w:cs="Arial"/>
                <w:sz w:val="24"/>
                <w:szCs w:val="24"/>
              </w:rPr>
              <w:t xml:space="preserve"> PGE EJ</w:t>
            </w:r>
            <w:r>
              <w:rPr>
                <w:rFonts w:ascii="Arial" w:hAnsi="Arial" w:cs="Arial"/>
                <w:sz w:val="24"/>
                <w:szCs w:val="24"/>
              </w:rPr>
              <w:t xml:space="preserve"> S.A.</w:t>
            </w:r>
          </w:p>
        </w:tc>
        <w:tc>
          <w:tcPr>
            <w:tcW w:w="5406" w:type="dxa"/>
            <w:gridSpan w:val="3"/>
            <w:tcBorders>
              <w:top w:val="single" w:sz="4" w:space="0" w:color="7F7F7F" w:themeColor="text1" w:themeTint="80"/>
              <w:bottom w:val="single" w:sz="4" w:space="0" w:color="7F7F7F" w:themeColor="text1" w:themeTint="80"/>
            </w:tcBorders>
            <w:vAlign w:val="center"/>
          </w:tcPr>
          <w:p w14:paraId="1EF5F58B" w14:textId="77777777" w:rsidR="00736816" w:rsidRPr="00F66679" w:rsidRDefault="00736816" w:rsidP="00736816">
            <w:pPr>
              <w:rPr>
                <w:rFonts w:ascii="Arial" w:hAnsi="Arial" w:cs="Arial"/>
                <w:sz w:val="24"/>
                <w:szCs w:val="24"/>
              </w:rPr>
            </w:pPr>
            <w:r>
              <w:rPr>
                <w:rFonts w:ascii="Arial" w:hAnsi="Arial" w:cs="Arial"/>
                <w:sz w:val="24"/>
                <w:szCs w:val="24"/>
              </w:rPr>
              <w:t>Zamawiający i Wykonawcy</w:t>
            </w:r>
            <w:r w:rsidRPr="00F66679">
              <w:rPr>
                <w:rFonts w:ascii="Arial" w:hAnsi="Arial" w:cs="Arial"/>
                <w:sz w:val="24"/>
                <w:szCs w:val="24"/>
              </w:rPr>
              <w:t xml:space="preserve"> </w:t>
            </w:r>
          </w:p>
        </w:tc>
      </w:tr>
      <w:tr w:rsidR="00736816" w:rsidRPr="00F66679" w14:paraId="364AF65E" w14:textId="77777777" w:rsidTr="003C0EA9">
        <w:trPr>
          <w:trHeight w:val="5116"/>
        </w:trPr>
        <w:tc>
          <w:tcPr>
            <w:tcW w:w="10806" w:type="dxa"/>
            <w:gridSpan w:val="6"/>
            <w:tcBorders>
              <w:top w:val="single" w:sz="4" w:space="0" w:color="7F7F7F" w:themeColor="text1" w:themeTint="80"/>
              <w:bottom w:val="single" w:sz="4" w:space="0" w:color="7F7F7F" w:themeColor="text1" w:themeTint="80"/>
            </w:tcBorders>
            <w:vAlign w:val="center"/>
          </w:tcPr>
          <w:p w14:paraId="2E16EFAB" w14:textId="77777777" w:rsidR="00736816" w:rsidRPr="00F66679" w:rsidRDefault="00736816" w:rsidP="00736816">
            <w:pPr>
              <w:rPr>
                <w:rFonts w:ascii="Arial" w:hAnsi="Arial" w:cs="Arial"/>
                <w:sz w:val="24"/>
                <w:szCs w:val="24"/>
              </w:rPr>
            </w:pPr>
          </w:p>
          <w:p w14:paraId="19719AC3" w14:textId="77777777" w:rsidR="00736816" w:rsidRPr="00F66679" w:rsidRDefault="00736816" w:rsidP="00736816">
            <w:pPr>
              <w:rPr>
                <w:rFonts w:ascii="Arial" w:hAnsi="Arial" w:cs="Arial"/>
                <w:sz w:val="24"/>
                <w:szCs w:val="24"/>
              </w:rPr>
            </w:pPr>
          </w:p>
        </w:tc>
      </w:tr>
      <w:tr w:rsidR="00736816" w:rsidRPr="00F66679" w14:paraId="7678AE5F" w14:textId="77777777" w:rsidTr="008A53B2">
        <w:trPr>
          <w:trHeight w:val="734"/>
        </w:trPr>
        <w:tc>
          <w:tcPr>
            <w:tcW w:w="10806" w:type="dxa"/>
            <w:gridSpan w:val="6"/>
            <w:tcBorders>
              <w:top w:val="single" w:sz="4" w:space="0" w:color="7F7F7F" w:themeColor="text1" w:themeTint="80"/>
              <w:bottom w:val="single" w:sz="4" w:space="0" w:color="7F7F7F" w:themeColor="text1" w:themeTint="80"/>
            </w:tcBorders>
            <w:vAlign w:val="center"/>
          </w:tcPr>
          <w:p w14:paraId="74DA5195" w14:textId="63620C3B" w:rsidR="00736816" w:rsidRPr="00F66679" w:rsidRDefault="00736816" w:rsidP="00736816">
            <w:pPr>
              <w:rPr>
                <w:rFonts w:ascii="Arial" w:hAnsi="Arial" w:cs="Arial"/>
                <w:sz w:val="24"/>
                <w:szCs w:val="24"/>
              </w:rPr>
            </w:pPr>
            <w:r w:rsidRPr="00AE368D">
              <w:rPr>
                <w:rFonts w:ascii="Arial" w:hAnsi="Arial" w:cs="Arial"/>
                <w:sz w:val="20"/>
                <w:szCs w:val="24"/>
              </w:rPr>
              <w:t>Niniejszy dokument oraz zawarte w nim informacje stanowią własność wyłączną PGE Energia Jądrowa S.A. i są objęte ochroną prawną. Zabrania się bez zgody Spółki: kopiowania, rozpowszechniania, udostępniania, modyfikowania lub wykorzystywania w jakikolwiek inny sposób niniejszego dokumentu lub jego zawartości. Naruszenie powyższego zakazu może skutkować odpowiedzialnością prawną.</w:t>
            </w:r>
          </w:p>
        </w:tc>
      </w:tr>
    </w:tbl>
    <w:p w14:paraId="0EC66C6C" w14:textId="77777777" w:rsidR="00404278" w:rsidRDefault="00404278">
      <w:pPr>
        <w:rPr>
          <w:rFonts w:ascii="Arial" w:hAnsi="Arial" w:cs="Arial"/>
          <w:sz w:val="24"/>
          <w:szCs w:val="24"/>
        </w:rPr>
      </w:pPr>
    </w:p>
    <w:p w14:paraId="6D3A3317" w14:textId="77777777" w:rsidR="00404278" w:rsidRDefault="00404278">
      <w:pPr>
        <w:spacing w:after="160" w:line="259" w:lineRule="auto"/>
        <w:jc w:val="left"/>
        <w:rPr>
          <w:rFonts w:ascii="Arial" w:hAnsi="Arial" w:cs="Arial"/>
          <w:sz w:val="24"/>
          <w:szCs w:val="24"/>
        </w:rPr>
      </w:pPr>
      <w:r>
        <w:rPr>
          <w:rFonts w:ascii="Arial" w:hAnsi="Arial" w:cs="Arial"/>
          <w:sz w:val="24"/>
          <w:szCs w:val="24"/>
        </w:rPr>
        <w:br w:type="page"/>
      </w:r>
    </w:p>
    <w:p w14:paraId="50AAF339" w14:textId="77777777" w:rsidR="00693C65" w:rsidRPr="00693C65" w:rsidRDefault="00693C65" w:rsidP="00693C65">
      <w:pPr>
        <w:pStyle w:val="Spistreci1"/>
      </w:pPr>
      <w:r w:rsidRPr="00693C65">
        <w:lastRenderedPageBreak/>
        <w:t xml:space="preserve">Zatwierdzenie </w:t>
      </w:r>
    </w:p>
    <w:p w14:paraId="4941B057" w14:textId="77777777" w:rsidR="00693C65" w:rsidRDefault="00693C65" w:rsidP="00693C65">
      <w:pPr>
        <w:rPr>
          <w:rFonts w:ascii="Arial" w:hAnsi="Arial"/>
        </w:rPr>
      </w:pPr>
      <w:r w:rsidRPr="0058098A">
        <w:rPr>
          <w:rFonts w:ascii="Arial" w:hAnsi="Arial"/>
        </w:rPr>
        <w:t>Podpisy złożone powyżej potwierdzają, że niniejsza procedura systemu zarządzania została sprawdzona i zatwierdzona, a także potwierdzają, że osoby składające podpis są świadome wszystkich wymagań zawartych w niniejszym dokumencie i zobowiązują się do ich przestrzegania.</w:t>
      </w:r>
    </w:p>
    <w:p w14:paraId="7816E340" w14:textId="77777777" w:rsidR="00693C65" w:rsidRPr="0058098A" w:rsidRDefault="00693C65" w:rsidP="00693C65">
      <w:pPr>
        <w:rPr>
          <w:rFonts w:ascii="Arial" w:hAnsi="Arial"/>
        </w:rPr>
      </w:pPr>
    </w:p>
    <w:p w14:paraId="211912CD" w14:textId="77777777" w:rsidR="00693C65" w:rsidRPr="00F20744" w:rsidRDefault="00693C65" w:rsidP="00693C65">
      <w:pPr>
        <w:pStyle w:val="Spistreci1"/>
      </w:pPr>
      <w:r>
        <w:t xml:space="preserve">Informacje PGE EJ S.A. </w:t>
      </w:r>
    </w:p>
    <w:p w14:paraId="59F30263" w14:textId="77777777" w:rsidR="00693C65" w:rsidRPr="004A04DE" w:rsidRDefault="00693C65" w:rsidP="00693C65">
      <w:pPr>
        <w:spacing w:after="240"/>
        <w:rPr>
          <w:rFonts w:ascii="Arial" w:hAnsi="Arial"/>
        </w:rPr>
      </w:pPr>
      <w:r w:rsidRPr="0058098A">
        <w:rPr>
          <w:rFonts w:ascii="Arial" w:hAnsi="Arial"/>
        </w:rPr>
        <w:t xml:space="preserve">Wersja elektroniczna niniejszej procedury jest najnowszą rewizją. Obowiązkiem osoby, która ją stosuje, jest upewnienie się, że wszelkie materiały w wersji papierowej są aktualne. </w:t>
      </w:r>
      <w:r w:rsidRPr="004A04DE">
        <w:rPr>
          <w:rFonts w:ascii="Arial" w:hAnsi="Arial"/>
        </w:rPr>
        <w:t xml:space="preserve">Wersja drukowana niniejszego dokumentu nie jest nadzorowana. </w:t>
      </w:r>
    </w:p>
    <w:p w14:paraId="5AAF677B" w14:textId="77777777" w:rsidR="00693C65" w:rsidRPr="004A04DE" w:rsidRDefault="00693C65" w:rsidP="00693C65">
      <w:pPr>
        <w:pStyle w:val="Spistreci1"/>
      </w:pPr>
      <w:r w:rsidRPr="004A04DE">
        <w:t xml:space="preserve">Historia zmian </w:t>
      </w:r>
    </w:p>
    <w:p w14:paraId="1621B985" w14:textId="77777777" w:rsidR="00693C65" w:rsidRPr="004A04DE" w:rsidRDefault="00693C65" w:rsidP="00693C65">
      <w:pPr>
        <w:spacing w:after="240"/>
        <w:rPr>
          <w:rFonts w:ascii="Arial" w:hAnsi="Arial"/>
          <w:i/>
          <w:color w:val="0000FF"/>
        </w:rPr>
      </w:pPr>
      <w:r w:rsidRPr="0058098A">
        <w:rPr>
          <w:rFonts w:ascii="Arial" w:hAnsi="Arial"/>
        </w:rPr>
        <w:t xml:space="preserve">Niniejsza procedura jest aktualizowana w celu zapewnienia jej ciągłej adekwatności do opisywanych systemów i procesów. </w:t>
      </w:r>
      <w:r w:rsidRPr="004A04DE">
        <w:rPr>
          <w:rFonts w:ascii="Arial" w:hAnsi="Arial"/>
        </w:rPr>
        <w:t>Poniżej znajduje się lista zmian:</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030"/>
        <w:gridCol w:w="1414"/>
        <w:gridCol w:w="1318"/>
      </w:tblGrid>
      <w:tr w:rsidR="00693C65" w:rsidRPr="0058098A" w14:paraId="456E7893" w14:textId="77777777" w:rsidTr="003C0EA9">
        <w:trPr>
          <w:trHeight w:val="284"/>
        </w:trPr>
        <w:tc>
          <w:tcPr>
            <w:tcW w:w="846" w:type="dxa"/>
            <w:shd w:val="clear" w:color="auto" w:fill="DEEAF6" w:themeFill="accent1" w:themeFillTint="33"/>
            <w:vAlign w:val="center"/>
          </w:tcPr>
          <w:p w14:paraId="26D6E302" w14:textId="77777777" w:rsidR="00693C65" w:rsidRPr="004A04DE" w:rsidRDefault="00693C65" w:rsidP="00DE101F">
            <w:pPr>
              <w:pStyle w:val="Bezodstpw"/>
              <w:rPr>
                <w:rFonts w:ascii="Arial" w:hAnsi="Arial" w:cs="Arial"/>
                <w:b/>
                <w:sz w:val="18"/>
                <w:szCs w:val="18"/>
              </w:rPr>
            </w:pPr>
            <w:r w:rsidRPr="0058098A">
              <w:rPr>
                <w:rFonts w:ascii="Arial" w:hAnsi="Arial" w:cs="Arial"/>
                <w:b/>
                <w:sz w:val="18"/>
                <w:szCs w:val="18"/>
              </w:rPr>
              <w:t>Rewizja</w:t>
            </w:r>
          </w:p>
        </w:tc>
        <w:tc>
          <w:tcPr>
            <w:tcW w:w="6059" w:type="dxa"/>
            <w:shd w:val="clear" w:color="auto" w:fill="DEEAF6" w:themeFill="accent1" w:themeFillTint="33"/>
            <w:vAlign w:val="center"/>
          </w:tcPr>
          <w:p w14:paraId="1CCF8657" w14:textId="77777777" w:rsidR="00693C65" w:rsidRPr="0058098A" w:rsidRDefault="00693C65" w:rsidP="00DE101F">
            <w:pPr>
              <w:pStyle w:val="Bezodstpw"/>
              <w:rPr>
                <w:rFonts w:ascii="Arial" w:hAnsi="Arial" w:cs="Arial"/>
                <w:b/>
                <w:sz w:val="18"/>
                <w:szCs w:val="18"/>
              </w:rPr>
            </w:pPr>
            <w:r w:rsidRPr="0058098A">
              <w:rPr>
                <w:rFonts w:ascii="Arial" w:hAnsi="Arial" w:cs="Arial"/>
                <w:b/>
                <w:sz w:val="18"/>
                <w:szCs w:val="18"/>
              </w:rPr>
              <w:t xml:space="preserve">Opis zmian </w:t>
            </w:r>
          </w:p>
        </w:tc>
        <w:tc>
          <w:tcPr>
            <w:tcW w:w="1416" w:type="dxa"/>
            <w:shd w:val="clear" w:color="auto" w:fill="DEEAF6" w:themeFill="accent1" w:themeFillTint="33"/>
            <w:vAlign w:val="center"/>
          </w:tcPr>
          <w:p w14:paraId="60617D70" w14:textId="77777777" w:rsidR="00693C65" w:rsidRPr="0058098A" w:rsidRDefault="00693C65" w:rsidP="00DE101F">
            <w:pPr>
              <w:pStyle w:val="Bezodstpw"/>
              <w:rPr>
                <w:rFonts w:ascii="Arial" w:hAnsi="Arial" w:cs="Arial"/>
                <w:b/>
                <w:sz w:val="18"/>
                <w:szCs w:val="18"/>
              </w:rPr>
            </w:pPr>
            <w:r w:rsidRPr="0058098A">
              <w:rPr>
                <w:rFonts w:ascii="Arial" w:hAnsi="Arial" w:cs="Arial"/>
                <w:b/>
                <w:sz w:val="18"/>
                <w:szCs w:val="18"/>
              </w:rPr>
              <w:t xml:space="preserve">Strona nr </w:t>
            </w:r>
          </w:p>
        </w:tc>
        <w:tc>
          <w:tcPr>
            <w:tcW w:w="1318" w:type="dxa"/>
            <w:shd w:val="clear" w:color="auto" w:fill="DEEAF6" w:themeFill="accent1" w:themeFillTint="33"/>
            <w:vAlign w:val="center"/>
          </w:tcPr>
          <w:p w14:paraId="1716169E" w14:textId="77777777" w:rsidR="00693C65" w:rsidRPr="004A04DE" w:rsidRDefault="00693C65" w:rsidP="00DE101F">
            <w:pPr>
              <w:pStyle w:val="Bezodstpw"/>
              <w:rPr>
                <w:rFonts w:ascii="Arial" w:hAnsi="Arial" w:cs="Arial"/>
                <w:b/>
                <w:sz w:val="18"/>
                <w:szCs w:val="18"/>
              </w:rPr>
            </w:pPr>
            <w:r w:rsidRPr="0058098A">
              <w:rPr>
                <w:rFonts w:ascii="Arial" w:hAnsi="Arial" w:cs="Arial"/>
                <w:b/>
                <w:sz w:val="18"/>
                <w:szCs w:val="18"/>
              </w:rPr>
              <w:t>Data</w:t>
            </w:r>
          </w:p>
        </w:tc>
      </w:tr>
      <w:tr w:rsidR="00693C65" w:rsidRPr="0058098A" w14:paraId="0F79EF4B" w14:textId="77777777" w:rsidTr="003C0EA9">
        <w:trPr>
          <w:trHeight w:val="340"/>
        </w:trPr>
        <w:tc>
          <w:tcPr>
            <w:tcW w:w="846" w:type="dxa"/>
            <w:vAlign w:val="center"/>
          </w:tcPr>
          <w:p w14:paraId="3A147CB0" w14:textId="47FD30DA" w:rsidR="00693C65" w:rsidRPr="0058098A" w:rsidRDefault="00693C65" w:rsidP="003C0EA9">
            <w:pPr>
              <w:jc w:val="center"/>
              <w:rPr>
                <w:rFonts w:ascii="Arial" w:hAnsi="Arial"/>
                <w:lang w:val="en-US"/>
              </w:rPr>
            </w:pPr>
            <w:r>
              <w:rPr>
                <w:rFonts w:ascii="Arial" w:hAnsi="Arial" w:cs="Arial"/>
              </w:rPr>
              <w:t>00</w:t>
            </w:r>
          </w:p>
        </w:tc>
        <w:tc>
          <w:tcPr>
            <w:tcW w:w="6059" w:type="dxa"/>
            <w:vAlign w:val="center"/>
          </w:tcPr>
          <w:p w14:paraId="3F004B3F" w14:textId="280C7124" w:rsidR="00693C65" w:rsidRPr="003A5F17" w:rsidRDefault="00693C65" w:rsidP="00693C65">
            <w:pPr>
              <w:jc w:val="left"/>
              <w:rPr>
                <w:rFonts w:ascii="Arial" w:hAnsi="Arial"/>
              </w:rPr>
            </w:pPr>
            <w:r w:rsidRPr="00012176">
              <w:rPr>
                <w:rFonts w:ascii="Arial" w:hAnsi="Arial" w:cs="Arial"/>
              </w:rPr>
              <w:t>Pierwsze wydanie</w:t>
            </w:r>
          </w:p>
        </w:tc>
        <w:tc>
          <w:tcPr>
            <w:tcW w:w="1416" w:type="dxa"/>
            <w:vAlign w:val="center"/>
          </w:tcPr>
          <w:p w14:paraId="09538B87" w14:textId="77777777" w:rsidR="00693C65" w:rsidRPr="003A5F17" w:rsidRDefault="00693C65" w:rsidP="00693C65">
            <w:pPr>
              <w:jc w:val="left"/>
              <w:rPr>
                <w:rFonts w:ascii="Arial" w:hAnsi="Arial"/>
              </w:rPr>
            </w:pPr>
            <w:r>
              <w:rPr>
                <w:rFonts w:ascii="Arial" w:hAnsi="Arial"/>
              </w:rPr>
              <w:t>wszystkie</w:t>
            </w:r>
          </w:p>
        </w:tc>
        <w:tc>
          <w:tcPr>
            <w:tcW w:w="1318" w:type="dxa"/>
            <w:vAlign w:val="center"/>
          </w:tcPr>
          <w:p w14:paraId="651C7323" w14:textId="376EED51" w:rsidR="00693C65" w:rsidRPr="003A5F17" w:rsidRDefault="000E15FD" w:rsidP="00693C65">
            <w:pPr>
              <w:jc w:val="left"/>
              <w:rPr>
                <w:rFonts w:ascii="Arial" w:hAnsi="Arial"/>
              </w:rPr>
            </w:pPr>
            <w:r>
              <w:rPr>
                <w:rFonts w:ascii="Arial" w:hAnsi="Arial"/>
              </w:rPr>
              <w:t>2024.10.16</w:t>
            </w:r>
          </w:p>
        </w:tc>
      </w:tr>
      <w:tr w:rsidR="00693C65" w:rsidRPr="0058098A" w14:paraId="15C8D5A3" w14:textId="77777777" w:rsidTr="003C0EA9">
        <w:trPr>
          <w:trHeight w:val="340"/>
        </w:trPr>
        <w:tc>
          <w:tcPr>
            <w:tcW w:w="846" w:type="dxa"/>
            <w:vAlign w:val="center"/>
          </w:tcPr>
          <w:p w14:paraId="53DDC119" w14:textId="1464D3D1" w:rsidR="00693C65" w:rsidRPr="003A5F17" w:rsidRDefault="00693C65" w:rsidP="003C0EA9">
            <w:pPr>
              <w:jc w:val="center"/>
              <w:rPr>
                <w:rFonts w:ascii="Arial" w:hAnsi="Arial"/>
              </w:rPr>
            </w:pPr>
            <w:r>
              <w:rPr>
                <w:rFonts w:ascii="Arial" w:hAnsi="Arial" w:cs="Arial"/>
              </w:rPr>
              <w:t>01</w:t>
            </w:r>
          </w:p>
        </w:tc>
        <w:tc>
          <w:tcPr>
            <w:tcW w:w="6059" w:type="dxa"/>
            <w:vAlign w:val="center"/>
          </w:tcPr>
          <w:p w14:paraId="7D45C667" w14:textId="10FDA42F" w:rsidR="00693C65" w:rsidRPr="003A5F17" w:rsidRDefault="00693C65" w:rsidP="00693C65">
            <w:pPr>
              <w:jc w:val="left"/>
              <w:rPr>
                <w:rFonts w:ascii="Arial" w:hAnsi="Arial"/>
              </w:rPr>
            </w:pPr>
            <w:r w:rsidRPr="00012176">
              <w:rPr>
                <w:rFonts w:ascii="Arial" w:hAnsi="Arial" w:cs="Arial"/>
              </w:rPr>
              <w:t xml:space="preserve">Dokument uzgodniony wewnętrznie. Uwzględnienie propozycji zmian i komentarzy. Usunięcie </w:t>
            </w:r>
            <w:r>
              <w:rPr>
                <w:rFonts w:ascii="Arial" w:hAnsi="Arial" w:cs="Arial"/>
              </w:rPr>
              <w:t xml:space="preserve">komentarzy, </w:t>
            </w:r>
            <w:r w:rsidRPr="00012176">
              <w:rPr>
                <w:rFonts w:ascii="Arial" w:hAnsi="Arial" w:cs="Arial"/>
              </w:rPr>
              <w:t>sierot i wdów.</w:t>
            </w:r>
          </w:p>
        </w:tc>
        <w:tc>
          <w:tcPr>
            <w:tcW w:w="1416" w:type="dxa"/>
            <w:vAlign w:val="center"/>
          </w:tcPr>
          <w:p w14:paraId="78D953F4" w14:textId="7945FEAF" w:rsidR="00693C65" w:rsidRPr="003A5F17" w:rsidRDefault="00693C65" w:rsidP="00693C65">
            <w:pPr>
              <w:jc w:val="left"/>
              <w:rPr>
                <w:rFonts w:ascii="Arial" w:hAnsi="Arial"/>
              </w:rPr>
            </w:pPr>
            <w:r>
              <w:rPr>
                <w:rFonts w:ascii="Arial" w:hAnsi="Arial"/>
              </w:rPr>
              <w:t>wszystkie</w:t>
            </w:r>
          </w:p>
        </w:tc>
        <w:tc>
          <w:tcPr>
            <w:tcW w:w="1318" w:type="dxa"/>
            <w:vAlign w:val="center"/>
          </w:tcPr>
          <w:p w14:paraId="44769F44" w14:textId="107311F9" w:rsidR="00693C65" w:rsidRPr="003A5F17" w:rsidRDefault="000E15FD" w:rsidP="00693C65">
            <w:pPr>
              <w:jc w:val="left"/>
              <w:rPr>
                <w:rFonts w:ascii="Arial" w:hAnsi="Arial"/>
              </w:rPr>
            </w:pPr>
            <w:r>
              <w:rPr>
                <w:rFonts w:ascii="Arial" w:hAnsi="Arial"/>
              </w:rPr>
              <w:t>2024.11.15</w:t>
            </w:r>
          </w:p>
        </w:tc>
      </w:tr>
      <w:tr w:rsidR="00693C65" w:rsidRPr="0058098A" w14:paraId="09D28CAA" w14:textId="77777777" w:rsidTr="003C0EA9">
        <w:trPr>
          <w:trHeight w:val="340"/>
        </w:trPr>
        <w:tc>
          <w:tcPr>
            <w:tcW w:w="846" w:type="dxa"/>
            <w:vAlign w:val="center"/>
          </w:tcPr>
          <w:p w14:paraId="54B89133" w14:textId="2B09C339" w:rsidR="00693C65" w:rsidRPr="003A5F17" w:rsidRDefault="00693C65" w:rsidP="003C0EA9">
            <w:pPr>
              <w:jc w:val="center"/>
              <w:rPr>
                <w:rFonts w:ascii="Arial" w:hAnsi="Arial"/>
              </w:rPr>
            </w:pPr>
            <w:r>
              <w:rPr>
                <w:rFonts w:ascii="Arial" w:hAnsi="Arial"/>
              </w:rPr>
              <w:t>02</w:t>
            </w:r>
          </w:p>
        </w:tc>
        <w:tc>
          <w:tcPr>
            <w:tcW w:w="6059" w:type="dxa"/>
            <w:vAlign w:val="center"/>
          </w:tcPr>
          <w:p w14:paraId="47A73A34" w14:textId="081AB99D" w:rsidR="00693C65" w:rsidRPr="003A5F17" w:rsidRDefault="00693C65" w:rsidP="00693C65">
            <w:pPr>
              <w:jc w:val="left"/>
              <w:rPr>
                <w:rFonts w:ascii="Arial" w:hAnsi="Arial"/>
              </w:rPr>
            </w:pPr>
            <w:r w:rsidRPr="003A5F17">
              <w:rPr>
                <w:rFonts w:ascii="Arial" w:hAnsi="Arial"/>
              </w:rPr>
              <w:t>Zmiana nazwy spółki na P</w:t>
            </w:r>
            <w:r>
              <w:rPr>
                <w:rFonts w:ascii="Arial" w:hAnsi="Arial"/>
              </w:rPr>
              <w:t>GE Energia Jądrowa S.A.</w:t>
            </w:r>
          </w:p>
        </w:tc>
        <w:tc>
          <w:tcPr>
            <w:tcW w:w="1416" w:type="dxa"/>
            <w:vAlign w:val="center"/>
          </w:tcPr>
          <w:p w14:paraId="7570AD36" w14:textId="044F7CDA" w:rsidR="00693C65" w:rsidRPr="003A5F17" w:rsidRDefault="00693C65" w:rsidP="00693C65">
            <w:pPr>
              <w:jc w:val="left"/>
              <w:rPr>
                <w:rFonts w:ascii="Arial" w:hAnsi="Arial"/>
              </w:rPr>
            </w:pPr>
            <w:r>
              <w:rPr>
                <w:rFonts w:ascii="Arial" w:hAnsi="Arial"/>
              </w:rPr>
              <w:t>wszystkie</w:t>
            </w:r>
          </w:p>
        </w:tc>
        <w:tc>
          <w:tcPr>
            <w:tcW w:w="1318" w:type="dxa"/>
            <w:vAlign w:val="center"/>
          </w:tcPr>
          <w:p w14:paraId="7EB1E607" w14:textId="76914395" w:rsidR="00693C65" w:rsidRPr="003A5F17" w:rsidRDefault="000E15FD" w:rsidP="00693C65">
            <w:pPr>
              <w:jc w:val="left"/>
              <w:rPr>
                <w:rFonts w:ascii="Arial" w:hAnsi="Arial"/>
              </w:rPr>
            </w:pPr>
            <w:r>
              <w:rPr>
                <w:rFonts w:ascii="Arial" w:hAnsi="Arial"/>
              </w:rPr>
              <w:t>2026.03.31</w:t>
            </w:r>
          </w:p>
        </w:tc>
      </w:tr>
      <w:tr w:rsidR="00693C65" w:rsidRPr="0058098A" w14:paraId="03E00493" w14:textId="77777777" w:rsidTr="003C0EA9">
        <w:trPr>
          <w:trHeight w:val="340"/>
        </w:trPr>
        <w:tc>
          <w:tcPr>
            <w:tcW w:w="846" w:type="dxa"/>
            <w:vAlign w:val="center"/>
          </w:tcPr>
          <w:p w14:paraId="6D6AFB72" w14:textId="77777777" w:rsidR="00693C65" w:rsidRPr="003A5F17" w:rsidRDefault="00693C65" w:rsidP="00693C65">
            <w:pPr>
              <w:jc w:val="left"/>
              <w:rPr>
                <w:rFonts w:ascii="Arial" w:hAnsi="Arial"/>
              </w:rPr>
            </w:pPr>
          </w:p>
        </w:tc>
        <w:tc>
          <w:tcPr>
            <w:tcW w:w="6059" w:type="dxa"/>
            <w:vAlign w:val="center"/>
          </w:tcPr>
          <w:p w14:paraId="3C3D2C44" w14:textId="77777777" w:rsidR="00693C65" w:rsidRPr="003A5F17" w:rsidRDefault="00693C65" w:rsidP="00693C65">
            <w:pPr>
              <w:jc w:val="left"/>
              <w:rPr>
                <w:rFonts w:ascii="Arial" w:hAnsi="Arial"/>
              </w:rPr>
            </w:pPr>
          </w:p>
        </w:tc>
        <w:tc>
          <w:tcPr>
            <w:tcW w:w="1416" w:type="dxa"/>
            <w:vAlign w:val="center"/>
          </w:tcPr>
          <w:p w14:paraId="11D7FD41" w14:textId="77777777" w:rsidR="00693C65" w:rsidRPr="003A5F17" w:rsidRDefault="00693C65" w:rsidP="00693C65">
            <w:pPr>
              <w:jc w:val="left"/>
              <w:rPr>
                <w:rFonts w:ascii="Arial" w:hAnsi="Arial"/>
              </w:rPr>
            </w:pPr>
          </w:p>
        </w:tc>
        <w:tc>
          <w:tcPr>
            <w:tcW w:w="1318" w:type="dxa"/>
            <w:vAlign w:val="center"/>
          </w:tcPr>
          <w:p w14:paraId="261B6435" w14:textId="77777777" w:rsidR="00693C65" w:rsidRPr="003A5F17" w:rsidRDefault="00693C65" w:rsidP="00693C65">
            <w:pPr>
              <w:jc w:val="left"/>
              <w:rPr>
                <w:rFonts w:ascii="Arial" w:hAnsi="Arial"/>
              </w:rPr>
            </w:pPr>
          </w:p>
        </w:tc>
      </w:tr>
      <w:tr w:rsidR="00693C65" w:rsidRPr="0058098A" w14:paraId="2795D958" w14:textId="77777777" w:rsidTr="003C0EA9">
        <w:trPr>
          <w:trHeight w:val="340"/>
        </w:trPr>
        <w:tc>
          <w:tcPr>
            <w:tcW w:w="846" w:type="dxa"/>
            <w:vAlign w:val="center"/>
          </w:tcPr>
          <w:p w14:paraId="441C1B2C" w14:textId="77777777" w:rsidR="00693C65" w:rsidRPr="003A5F17" w:rsidRDefault="00693C65" w:rsidP="00693C65">
            <w:pPr>
              <w:jc w:val="left"/>
              <w:rPr>
                <w:rFonts w:ascii="Arial" w:hAnsi="Arial"/>
              </w:rPr>
            </w:pPr>
          </w:p>
        </w:tc>
        <w:tc>
          <w:tcPr>
            <w:tcW w:w="6059" w:type="dxa"/>
            <w:vAlign w:val="center"/>
          </w:tcPr>
          <w:p w14:paraId="054B416D" w14:textId="77777777" w:rsidR="00693C65" w:rsidRPr="003A5F17" w:rsidRDefault="00693C65" w:rsidP="00693C65">
            <w:pPr>
              <w:jc w:val="left"/>
              <w:rPr>
                <w:rFonts w:ascii="Arial" w:hAnsi="Arial"/>
              </w:rPr>
            </w:pPr>
          </w:p>
        </w:tc>
        <w:tc>
          <w:tcPr>
            <w:tcW w:w="1416" w:type="dxa"/>
            <w:vAlign w:val="center"/>
          </w:tcPr>
          <w:p w14:paraId="3319AF4A" w14:textId="77777777" w:rsidR="00693C65" w:rsidRPr="003A5F17" w:rsidRDefault="00693C65" w:rsidP="00693C65">
            <w:pPr>
              <w:jc w:val="left"/>
              <w:rPr>
                <w:rFonts w:ascii="Arial" w:hAnsi="Arial"/>
              </w:rPr>
            </w:pPr>
          </w:p>
        </w:tc>
        <w:tc>
          <w:tcPr>
            <w:tcW w:w="1318" w:type="dxa"/>
            <w:vAlign w:val="center"/>
          </w:tcPr>
          <w:p w14:paraId="7B6688AA" w14:textId="77777777" w:rsidR="00693C65" w:rsidRPr="003A5F17" w:rsidRDefault="00693C65" w:rsidP="00693C65">
            <w:pPr>
              <w:jc w:val="left"/>
              <w:rPr>
                <w:rFonts w:ascii="Arial" w:hAnsi="Arial"/>
              </w:rPr>
            </w:pPr>
          </w:p>
        </w:tc>
      </w:tr>
      <w:tr w:rsidR="00693C65" w:rsidRPr="0058098A" w14:paraId="1A559F74" w14:textId="77777777" w:rsidTr="003C0EA9">
        <w:trPr>
          <w:trHeight w:val="340"/>
        </w:trPr>
        <w:tc>
          <w:tcPr>
            <w:tcW w:w="846" w:type="dxa"/>
            <w:vAlign w:val="center"/>
          </w:tcPr>
          <w:p w14:paraId="3ABFDAEA" w14:textId="77777777" w:rsidR="00693C65" w:rsidRPr="003A5F17" w:rsidRDefault="00693C65" w:rsidP="00693C65">
            <w:pPr>
              <w:jc w:val="left"/>
              <w:rPr>
                <w:rFonts w:ascii="Arial" w:hAnsi="Arial"/>
              </w:rPr>
            </w:pPr>
          </w:p>
        </w:tc>
        <w:tc>
          <w:tcPr>
            <w:tcW w:w="6059" w:type="dxa"/>
            <w:vAlign w:val="center"/>
          </w:tcPr>
          <w:p w14:paraId="6D3E0398" w14:textId="77777777" w:rsidR="00693C65" w:rsidRPr="003A5F17" w:rsidRDefault="00693C65" w:rsidP="00693C65">
            <w:pPr>
              <w:jc w:val="left"/>
              <w:rPr>
                <w:rFonts w:ascii="Arial" w:hAnsi="Arial"/>
              </w:rPr>
            </w:pPr>
          </w:p>
        </w:tc>
        <w:tc>
          <w:tcPr>
            <w:tcW w:w="1416" w:type="dxa"/>
            <w:vAlign w:val="center"/>
          </w:tcPr>
          <w:p w14:paraId="7F1CCE15" w14:textId="77777777" w:rsidR="00693C65" w:rsidRPr="003A5F17" w:rsidRDefault="00693C65" w:rsidP="00693C65">
            <w:pPr>
              <w:jc w:val="left"/>
              <w:rPr>
                <w:rFonts w:ascii="Arial" w:hAnsi="Arial"/>
              </w:rPr>
            </w:pPr>
          </w:p>
        </w:tc>
        <w:tc>
          <w:tcPr>
            <w:tcW w:w="1318" w:type="dxa"/>
            <w:vAlign w:val="center"/>
          </w:tcPr>
          <w:p w14:paraId="0F1B032D" w14:textId="77777777" w:rsidR="00693C65" w:rsidRPr="003A5F17" w:rsidRDefault="00693C65" w:rsidP="00693C65">
            <w:pPr>
              <w:jc w:val="left"/>
              <w:rPr>
                <w:rFonts w:ascii="Arial" w:hAnsi="Arial"/>
              </w:rPr>
            </w:pPr>
          </w:p>
        </w:tc>
      </w:tr>
      <w:tr w:rsidR="00693C65" w:rsidRPr="0058098A" w14:paraId="0A1941D6" w14:textId="77777777" w:rsidTr="003C0EA9">
        <w:trPr>
          <w:trHeight w:val="340"/>
        </w:trPr>
        <w:tc>
          <w:tcPr>
            <w:tcW w:w="846" w:type="dxa"/>
            <w:vAlign w:val="center"/>
          </w:tcPr>
          <w:p w14:paraId="61D2F144" w14:textId="77777777" w:rsidR="00693C65" w:rsidRPr="003A5F17" w:rsidRDefault="00693C65" w:rsidP="00693C65">
            <w:pPr>
              <w:jc w:val="left"/>
              <w:rPr>
                <w:rFonts w:ascii="Arial" w:hAnsi="Arial"/>
              </w:rPr>
            </w:pPr>
          </w:p>
        </w:tc>
        <w:tc>
          <w:tcPr>
            <w:tcW w:w="6059" w:type="dxa"/>
            <w:vAlign w:val="center"/>
          </w:tcPr>
          <w:p w14:paraId="747EAC85" w14:textId="77777777" w:rsidR="00693C65" w:rsidRPr="003A5F17" w:rsidRDefault="00693C65" w:rsidP="00693C65">
            <w:pPr>
              <w:jc w:val="left"/>
              <w:rPr>
                <w:rFonts w:ascii="Arial" w:hAnsi="Arial"/>
              </w:rPr>
            </w:pPr>
          </w:p>
        </w:tc>
        <w:tc>
          <w:tcPr>
            <w:tcW w:w="1416" w:type="dxa"/>
            <w:vAlign w:val="center"/>
          </w:tcPr>
          <w:p w14:paraId="3AAD5CF5" w14:textId="77777777" w:rsidR="00693C65" w:rsidRPr="003A5F17" w:rsidRDefault="00693C65" w:rsidP="00693C65">
            <w:pPr>
              <w:jc w:val="left"/>
              <w:rPr>
                <w:rFonts w:ascii="Arial" w:hAnsi="Arial"/>
              </w:rPr>
            </w:pPr>
          </w:p>
        </w:tc>
        <w:tc>
          <w:tcPr>
            <w:tcW w:w="1318" w:type="dxa"/>
            <w:vAlign w:val="center"/>
          </w:tcPr>
          <w:p w14:paraId="27D3F98C" w14:textId="77777777" w:rsidR="00693C65" w:rsidRPr="003A5F17" w:rsidRDefault="00693C65" w:rsidP="00693C65">
            <w:pPr>
              <w:jc w:val="left"/>
              <w:rPr>
                <w:rFonts w:ascii="Arial" w:hAnsi="Arial"/>
              </w:rPr>
            </w:pPr>
          </w:p>
        </w:tc>
      </w:tr>
      <w:tr w:rsidR="00693C65" w:rsidRPr="0058098A" w14:paraId="219D328C" w14:textId="77777777" w:rsidTr="003C0EA9">
        <w:trPr>
          <w:trHeight w:val="340"/>
        </w:trPr>
        <w:tc>
          <w:tcPr>
            <w:tcW w:w="846" w:type="dxa"/>
            <w:vAlign w:val="center"/>
          </w:tcPr>
          <w:p w14:paraId="05FF5748" w14:textId="77777777" w:rsidR="00693C65" w:rsidRPr="003A5F17" w:rsidRDefault="00693C65" w:rsidP="00693C65">
            <w:pPr>
              <w:jc w:val="left"/>
              <w:rPr>
                <w:rFonts w:ascii="Arial" w:hAnsi="Arial"/>
              </w:rPr>
            </w:pPr>
          </w:p>
        </w:tc>
        <w:tc>
          <w:tcPr>
            <w:tcW w:w="6059" w:type="dxa"/>
            <w:vAlign w:val="center"/>
          </w:tcPr>
          <w:p w14:paraId="2FC422E6" w14:textId="77777777" w:rsidR="00693C65" w:rsidRPr="003A5F17" w:rsidRDefault="00693C65" w:rsidP="00693C65">
            <w:pPr>
              <w:jc w:val="left"/>
              <w:rPr>
                <w:rFonts w:ascii="Arial" w:hAnsi="Arial"/>
              </w:rPr>
            </w:pPr>
          </w:p>
        </w:tc>
        <w:tc>
          <w:tcPr>
            <w:tcW w:w="1416" w:type="dxa"/>
            <w:vAlign w:val="center"/>
          </w:tcPr>
          <w:p w14:paraId="127B9ECF" w14:textId="77777777" w:rsidR="00693C65" w:rsidRPr="003A5F17" w:rsidRDefault="00693C65" w:rsidP="00693C65">
            <w:pPr>
              <w:jc w:val="left"/>
              <w:rPr>
                <w:rFonts w:ascii="Arial" w:hAnsi="Arial"/>
              </w:rPr>
            </w:pPr>
          </w:p>
        </w:tc>
        <w:tc>
          <w:tcPr>
            <w:tcW w:w="1318" w:type="dxa"/>
            <w:vAlign w:val="center"/>
          </w:tcPr>
          <w:p w14:paraId="2B882917" w14:textId="77777777" w:rsidR="00693C65" w:rsidRPr="003A5F17" w:rsidRDefault="00693C65" w:rsidP="00693C65">
            <w:pPr>
              <w:jc w:val="left"/>
              <w:rPr>
                <w:rFonts w:ascii="Arial" w:hAnsi="Arial"/>
              </w:rPr>
            </w:pPr>
          </w:p>
        </w:tc>
      </w:tr>
      <w:tr w:rsidR="00693C65" w:rsidRPr="0058098A" w14:paraId="252FECB0" w14:textId="77777777" w:rsidTr="003C0EA9">
        <w:trPr>
          <w:trHeight w:val="340"/>
        </w:trPr>
        <w:tc>
          <w:tcPr>
            <w:tcW w:w="846" w:type="dxa"/>
            <w:vAlign w:val="center"/>
          </w:tcPr>
          <w:p w14:paraId="26A8DA83" w14:textId="77777777" w:rsidR="00693C65" w:rsidRPr="003A5F17" w:rsidRDefault="00693C65" w:rsidP="00693C65">
            <w:pPr>
              <w:jc w:val="left"/>
              <w:rPr>
                <w:rFonts w:ascii="Arial" w:hAnsi="Arial"/>
              </w:rPr>
            </w:pPr>
          </w:p>
        </w:tc>
        <w:tc>
          <w:tcPr>
            <w:tcW w:w="6059" w:type="dxa"/>
            <w:vAlign w:val="center"/>
          </w:tcPr>
          <w:p w14:paraId="36D3892A" w14:textId="77777777" w:rsidR="00693C65" w:rsidRPr="003A5F17" w:rsidRDefault="00693C65" w:rsidP="00693C65">
            <w:pPr>
              <w:jc w:val="left"/>
              <w:rPr>
                <w:rFonts w:ascii="Arial" w:hAnsi="Arial"/>
              </w:rPr>
            </w:pPr>
          </w:p>
        </w:tc>
        <w:tc>
          <w:tcPr>
            <w:tcW w:w="1416" w:type="dxa"/>
            <w:vAlign w:val="center"/>
          </w:tcPr>
          <w:p w14:paraId="6C41E539" w14:textId="77777777" w:rsidR="00693C65" w:rsidRPr="003A5F17" w:rsidRDefault="00693C65" w:rsidP="00693C65">
            <w:pPr>
              <w:jc w:val="left"/>
              <w:rPr>
                <w:rFonts w:ascii="Arial" w:hAnsi="Arial"/>
              </w:rPr>
            </w:pPr>
          </w:p>
        </w:tc>
        <w:tc>
          <w:tcPr>
            <w:tcW w:w="1318" w:type="dxa"/>
            <w:vAlign w:val="center"/>
          </w:tcPr>
          <w:p w14:paraId="3703BB29" w14:textId="77777777" w:rsidR="00693C65" w:rsidRPr="003A5F17" w:rsidRDefault="00693C65" w:rsidP="00693C65">
            <w:pPr>
              <w:jc w:val="left"/>
              <w:rPr>
                <w:rFonts w:ascii="Arial" w:hAnsi="Arial"/>
              </w:rPr>
            </w:pPr>
          </w:p>
        </w:tc>
      </w:tr>
      <w:tr w:rsidR="00693C65" w:rsidRPr="0058098A" w14:paraId="5987331A" w14:textId="77777777" w:rsidTr="003C0EA9">
        <w:trPr>
          <w:trHeight w:val="340"/>
        </w:trPr>
        <w:tc>
          <w:tcPr>
            <w:tcW w:w="846" w:type="dxa"/>
            <w:vAlign w:val="center"/>
          </w:tcPr>
          <w:p w14:paraId="3A97D8C8" w14:textId="77777777" w:rsidR="00693C65" w:rsidRPr="003A5F17" w:rsidRDefault="00693C65" w:rsidP="00693C65">
            <w:pPr>
              <w:jc w:val="left"/>
              <w:rPr>
                <w:rFonts w:ascii="Arial" w:hAnsi="Arial"/>
              </w:rPr>
            </w:pPr>
          </w:p>
        </w:tc>
        <w:tc>
          <w:tcPr>
            <w:tcW w:w="6059" w:type="dxa"/>
            <w:vAlign w:val="center"/>
          </w:tcPr>
          <w:p w14:paraId="6E643703" w14:textId="77777777" w:rsidR="00693C65" w:rsidRPr="003A5F17" w:rsidRDefault="00693C65" w:rsidP="00693C65">
            <w:pPr>
              <w:jc w:val="left"/>
              <w:rPr>
                <w:rFonts w:ascii="Arial" w:hAnsi="Arial"/>
              </w:rPr>
            </w:pPr>
          </w:p>
        </w:tc>
        <w:tc>
          <w:tcPr>
            <w:tcW w:w="1416" w:type="dxa"/>
            <w:vAlign w:val="center"/>
          </w:tcPr>
          <w:p w14:paraId="159F5D70" w14:textId="77777777" w:rsidR="00693C65" w:rsidRPr="003A5F17" w:rsidRDefault="00693C65" w:rsidP="00693C65">
            <w:pPr>
              <w:jc w:val="left"/>
              <w:rPr>
                <w:rFonts w:ascii="Arial" w:hAnsi="Arial"/>
              </w:rPr>
            </w:pPr>
          </w:p>
        </w:tc>
        <w:tc>
          <w:tcPr>
            <w:tcW w:w="1318" w:type="dxa"/>
            <w:vAlign w:val="center"/>
          </w:tcPr>
          <w:p w14:paraId="1DD0422B" w14:textId="77777777" w:rsidR="00693C65" w:rsidRPr="003A5F17" w:rsidRDefault="00693C65" w:rsidP="00693C65">
            <w:pPr>
              <w:jc w:val="left"/>
              <w:rPr>
                <w:rFonts w:ascii="Arial" w:hAnsi="Arial"/>
              </w:rPr>
            </w:pPr>
          </w:p>
        </w:tc>
      </w:tr>
      <w:tr w:rsidR="00693C65" w:rsidRPr="0058098A" w14:paraId="78EFE32A" w14:textId="77777777" w:rsidTr="003C0EA9">
        <w:trPr>
          <w:trHeight w:val="340"/>
        </w:trPr>
        <w:tc>
          <w:tcPr>
            <w:tcW w:w="846" w:type="dxa"/>
            <w:vAlign w:val="center"/>
          </w:tcPr>
          <w:p w14:paraId="32C0513A" w14:textId="77777777" w:rsidR="00693C65" w:rsidRPr="003A5F17" w:rsidRDefault="00693C65" w:rsidP="00693C65">
            <w:pPr>
              <w:jc w:val="left"/>
              <w:rPr>
                <w:rFonts w:ascii="Arial" w:hAnsi="Arial"/>
              </w:rPr>
            </w:pPr>
          </w:p>
        </w:tc>
        <w:tc>
          <w:tcPr>
            <w:tcW w:w="6059" w:type="dxa"/>
            <w:vAlign w:val="center"/>
          </w:tcPr>
          <w:p w14:paraId="16F8DD50" w14:textId="77777777" w:rsidR="00693C65" w:rsidRPr="003A5F17" w:rsidRDefault="00693C65" w:rsidP="00693C65">
            <w:pPr>
              <w:jc w:val="left"/>
              <w:rPr>
                <w:rFonts w:ascii="Arial" w:hAnsi="Arial"/>
              </w:rPr>
            </w:pPr>
          </w:p>
        </w:tc>
        <w:tc>
          <w:tcPr>
            <w:tcW w:w="1416" w:type="dxa"/>
            <w:vAlign w:val="center"/>
          </w:tcPr>
          <w:p w14:paraId="644F053A" w14:textId="77777777" w:rsidR="00693C65" w:rsidRPr="003A5F17" w:rsidRDefault="00693C65" w:rsidP="00693C65">
            <w:pPr>
              <w:jc w:val="left"/>
              <w:rPr>
                <w:rFonts w:ascii="Arial" w:hAnsi="Arial"/>
              </w:rPr>
            </w:pPr>
          </w:p>
        </w:tc>
        <w:tc>
          <w:tcPr>
            <w:tcW w:w="1318" w:type="dxa"/>
            <w:vAlign w:val="center"/>
          </w:tcPr>
          <w:p w14:paraId="468860A1" w14:textId="77777777" w:rsidR="00693C65" w:rsidRPr="003A5F17" w:rsidRDefault="00693C65" w:rsidP="00693C65">
            <w:pPr>
              <w:jc w:val="left"/>
              <w:rPr>
                <w:rFonts w:ascii="Arial" w:hAnsi="Arial"/>
              </w:rPr>
            </w:pPr>
          </w:p>
        </w:tc>
      </w:tr>
      <w:tr w:rsidR="00693C65" w:rsidRPr="0058098A" w14:paraId="0FF99BCF" w14:textId="77777777" w:rsidTr="003C0EA9">
        <w:trPr>
          <w:trHeight w:val="340"/>
        </w:trPr>
        <w:tc>
          <w:tcPr>
            <w:tcW w:w="846" w:type="dxa"/>
            <w:vAlign w:val="center"/>
          </w:tcPr>
          <w:p w14:paraId="25EACAEE" w14:textId="77777777" w:rsidR="00693C65" w:rsidRPr="003A5F17" w:rsidRDefault="00693C65" w:rsidP="00693C65">
            <w:pPr>
              <w:jc w:val="left"/>
              <w:rPr>
                <w:rFonts w:ascii="Arial" w:hAnsi="Arial"/>
              </w:rPr>
            </w:pPr>
          </w:p>
        </w:tc>
        <w:tc>
          <w:tcPr>
            <w:tcW w:w="6059" w:type="dxa"/>
            <w:vAlign w:val="center"/>
          </w:tcPr>
          <w:p w14:paraId="3B77CBED" w14:textId="77777777" w:rsidR="00693C65" w:rsidRPr="003A5F17" w:rsidRDefault="00693C65" w:rsidP="00693C65">
            <w:pPr>
              <w:jc w:val="left"/>
              <w:rPr>
                <w:rFonts w:ascii="Arial" w:hAnsi="Arial"/>
              </w:rPr>
            </w:pPr>
          </w:p>
        </w:tc>
        <w:tc>
          <w:tcPr>
            <w:tcW w:w="1416" w:type="dxa"/>
            <w:vAlign w:val="center"/>
          </w:tcPr>
          <w:p w14:paraId="7DD7172A" w14:textId="77777777" w:rsidR="00693C65" w:rsidRPr="003A5F17" w:rsidRDefault="00693C65" w:rsidP="00693C65">
            <w:pPr>
              <w:jc w:val="left"/>
              <w:rPr>
                <w:rFonts w:ascii="Arial" w:hAnsi="Arial"/>
              </w:rPr>
            </w:pPr>
          </w:p>
        </w:tc>
        <w:tc>
          <w:tcPr>
            <w:tcW w:w="1318" w:type="dxa"/>
            <w:vAlign w:val="center"/>
          </w:tcPr>
          <w:p w14:paraId="3FA09ED1" w14:textId="77777777" w:rsidR="00693C65" w:rsidRPr="003A5F17" w:rsidRDefault="00693C65" w:rsidP="00693C65">
            <w:pPr>
              <w:jc w:val="left"/>
              <w:rPr>
                <w:rFonts w:ascii="Arial" w:hAnsi="Arial"/>
              </w:rPr>
            </w:pPr>
          </w:p>
        </w:tc>
      </w:tr>
      <w:tr w:rsidR="00693C65" w:rsidRPr="0058098A" w14:paraId="197C26AF" w14:textId="77777777" w:rsidTr="003C0EA9">
        <w:trPr>
          <w:trHeight w:val="340"/>
        </w:trPr>
        <w:tc>
          <w:tcPr>
            <w:tcW w:w="846" w:type="dxa"/>
            <w:vAlign w:val="center"/>
          </w:tcPr>
          <w:p w14:paraId="75DB0C8B" w14:textId="77777777" w:rsidR="00693C65" w:rsidRPr="003A5F17" w:rsidRDefault="00693C65" w:rsidP="00693C65">
            <w:pPr>
              <w:jc w:val="left"/>
              <w:rPr>
                <w:rFonts w:ascii="Arial" w:hAnsi="Arial"/>
              </w:rPr>
            </w:pPr>
          </w:p>
        </w:tc>
        <w:tc>
          <w:tcPr>
            <w:tcW w:w="6059" w:type="dxa"/>
            <w:vAlign w:val="center"/>
          </w:tcPr>
          <w:p w14:paraId="6F7D211C" w14:textId="77777777" w:rsidR="00693C65" w:rsidRPr="003A5F17" w:rsidRDefault="00693C65" w:rsidP="00693C65">
            <w:pPr>
              <w:jc w:val="left"/>
              <w:rPr>
                <w:rFonts w:ascii="Arial" w:hAnsi="Arial"/>
              </w:rPr>
            </w:pPr>
          </w:p>
        </w:tc>
        <w:tc>
          <w:tcPr>
            <w:tcW w:w="1416" w:type="dxa"/>
            <w:vAlign w:val="center"/>
          </w:tcPr>
          <w:p w14:paraId="2E6C2FAD" w14:textId="77777777" w:rsidR="00693C65" w:rsidRPr="003A5F17" w:rsidRDefault="00693C65" w:rsidP="00693C65">
            <w:pPr>
              <w:jc w:val="left"/>
              <w:rPr>
                <w:rFonts w:ascii="Arial" w:hAnsi="Arial"/>
              </w:rPr>
            </w:pPr>
          </w:p>
        </w:tc>
        <w:tc>
          <w:tcPr>
            <w:tcW w:w="1318" w:type="dxa"/>
            <w:vAlign w:val="center"/>
          </w:tcPr>
          <w:p w14:paraId="076DC71C" w14:textId="77777777" w:rsidR="00693C65" w:rsidRPr="003A5F17" w:rsidRDefault="00693C65" w:rsidP="00693C65">
            <w:pPr>
              <w:jc w:val="left"/>
              <w:rPr>
                <w:rFonts w:ascii="Arial" w:hAnsi="Arial"/>
              </w:rPr>
            </w:pPr>
          </w:p>
        </w:tc>
      </w:tr>
    </w:tbl>
    <w:p w14:paraId="4AE4D32D" w14:textId="77777777" w:rsidR="00693C65" w:rsidRPr="0058098A" w:rsidRDefault="00693C65" w:rsidP="00693C65">
      <w:pPr>
        <w:pStyle w:val="Spistreci1"/>
      </w:pPr>
    </w:p>
    <w:p w14:paraId="7711F01F" w14:textId="1807C449" w:rsidR="00693C65" w:rsidRDefault="00693C65">
      <w:pPr>
        <w:spacing w:after="160" w:line="259" w:lineRule="auto"/>
        <w:jc w:val="left"/>
        <w:rPr>
          <w:rFonts w:ascii="Arial" w:hAnsi="Arial" w:cs="Arial"/>
          <w:sz w:val="24"/>
          <w:szCs w:val="24"/>
        </w:rPr>
      </w:pPr>
      <w:r>
        <w:rPr>
          <w:rFonts w:ascii="Arial" w:hAnsi="Arial" w:cs="Arial"/>
          <w:sz w:val="24"/>
          <w:szCs w:val="24"/>
        </w:rPr>
        <w:br w:type="page"/>
      </w:r>
    </w:p>
    <w:sdt>
      <w:sdtPr>
        <w:rPr>
          <w:rFonts w:ascii="Arial" w:eastAsiaTheme="minorHAnsi" w:hAnsi="Arial" w:cs="Arial"/>
          <w:color w:val="auto"/>
          <w:sz w:val="24"/>
          <w:szCs w:val="24"/>
          <w:lang w:eastAsia="en-US"/>
        </w:rPr>
        <w:id w:val="1880205093"/>
        <w:docPartObj>
          <w:docPartGallery w:val="Table of Contents"/>
          <w:docPartUnique/>
        </w:docPartObj>
      </w:sdtPr>
      <w:sdtEndPr>
        <w:rPr>
          <w:b/>
          <w:bCs/>
        </w:rPr>
      </w:sdtEndPr>
      <w:sdtContent>
        <w:p w14:paraId="6CC6DA9C" w14:textId="77777777" w:rsidR="00377CD7" w:rsidRPr="00F66679" w:rsidRDefault="00377CD7" w:rsidP="00C91B74">
          <w:pPr>
            <w:pStyle w:val="Nagwekspisutreci"/>
            <w:numPr>
              <w:ilvl w:val="0"/>
              <w:numId w:val="0"/>
            </w:numPr>
            <w:rPr>
              <w:rFonts w:ascii="Arial" w:hAnsi="Arial" w:cs="Arial"/>
              <w:sz w:val="24"/>
              <w:szCs w:val="24"/>
            </w:rPr>
          </w:pPr>
          <w:r w:rsidRPr="00F66679">
            <w:rPr>
              <w:rFonts w:ascii="Arial" w:hAnsi="Arial" w:cs="Arial"/>
              <w:sz w:val="24"/>
              <w:szCs w:val="24"/>
            </w:rPr>
            <w:t>Spis treści</w:t>
          </w:r>
        </w:p>
        <w:p w14:paraId="32F0FCD5" w14:textId="356743BF" w:rsidR="00693C65" w:rsidRDefault="00377CD7">
          <w:pPr>
            <w:pStyle w:val="Spistreci1"/>
            <w:tabs>
              <w:tab w:val="left" w:pos="709"/>
              <w:tab w:val="right" w:leader="dot" w:pos="9062"/>
            </w:tabs>
            <w:rPr>
              <w:rFonts w:eastAsiaTheme="minorEastAsia"/>
              <w:b w:val="0"/>
              <w:bCs w:val="0"/>
              <w:noProof/>
              <w:kern w:val="2"/>
              <w:sz w:val="24"/>
              <w:szCs w:val="24"/>
              <w:lang w:eastAsia="pl-PL"/>
              <w14:ligatures w14:val="standardContextual"/>
            </w:rPr>
          </w:pPr>
          <w:r w:rsidRPr="00F66679">
            <w:rPr>
              <w:rFonts w:ascii="Arial" w:hAnsi="Arial" w:cs="Arial"/>
              <w:sz w:val="24"/>
              <w:szCs w:val="24"/>
            </w:rPr>
            <w:fldChar w:fldCharType="begin"/>
          </w:r>
          <w:r w:rsidRPr="00F66679">
            <w:rPr>
              <w:rFonts w:ascii="Arial" w:hAnsi="Arial" w:cs="Arial"/>
              <w:sz w:val="24"/>
              <w:szCs w:val="24"/>
            </w:rPr>
            <w:instrText xml:space="preserve"> TOC \o "1-3" \h \z \u </w:instrText>
          </w:r>
          <w:r w:rsidRPr="00F66679">
            <w:rPr>
              <w:rFonts w:ascii="Arial" w:hAnsi="Arial" w:cs="Arial"/>
              <w:sz w:val="24"/>
              <w:szCs w:val="24"/>
            </w:rPr>
            <w:fldChar w:fldCharType="separate"/>
          </w:r>
          <w:hyperlink w:anchor="_Toc225851860" w:history="1">
            <w:r w:rsidR="00693C65" w:rsidRPr="00FA3C8D">
              <w:rPr>
                <w:rStyle w:val="Hipercze"/>
                <w:noProof/>
              </w:rPr>
              <w:t>1.</w:t>
            </w:r>
            <w:r w:rsidR="00693C65">
              <w:rPr>
                <w:rFonts w:eastAsiaTheme="minorEastAsia"/>
                <w:b w:val="0"/>
                <w:bCs w:val="0"/>
                <w:noProof/>
                <w:kern w:val="2"/>
                <w:sz w:val="24"/>
                <w:szCs w:val="24"/>
                <w:lang w:eastAsia="pl-PL"/>
                <w14:ligatures w14:val="standardContextual"/>
              </w:rPr>
              <w:tab/>
            </w:r>
            <w:r w:rsidR="00693C65" w:rsidRPr="00FA3C8D">
              <w:rPr>
                <w:rStyle w:val="Hipercze"/>
                <w:noProof/>
              </w:rPr>
              <w:t>Definicje i skróty</w:t>
            </w:r>
            <w:r w:rsidR="00693C65">
              <w:rPr>
                <w:noProof/>
                <w:webHidden/>
              </w:rPr>
              <w:tab/>
            </w:r>
            <w:r w:rsidR="00693C65">
              <w:rPr>
                <w:noProof/>
                <w:webHidden/>
              </w:rPr>
              <w:fldChar w:fldCharType="begin"/>
            </w:r>
            <w:r w:rsidR="00693C65">
              <w:rPr>
                <w:noProof/>
                <w:webHidden/>
              </w:rPr>
              <w:instrText xml:space="preserve"> PAGEREF _Toc225851860 \h </w:instrText>
            </w:r>
            <w:r w:rsidR="00693C65">
              <w:rPr>
                <w:noProof/>
                <w:webHidden/>
              </w:rPr>
            </w:r>
            <w:r w:rsidR="00693C65">
              <w:rPr>
                <w:noProof/>
                <w:webHidden/>
              </w:rPr>
              <w:fldChar w:fldCharType="separate"/>
            </w:r>
            <w:r w:rsidR="00693C65">
              <w:rPr>
                <w:noProof/>
                <w:webHidden/>
              </w:rPr>
              <w:t>4</w:t>
            </w:r>
            <w:r w:rsidR="00693C65">
              <w:rPr>
                <w:noProof/>
                <w:webHidden/>
              </w:rPr>
              <w:fldChar w:fldCharType="end"/>
            </w:r>
          </w:hyperlink>
        </w:p>
        <w:p w14:paraId="62203A37" w14:textId="472BA3D0"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1" w:history="1">
            <w:r w:rsidRPr="00FA3C8D">
              <w:rPr>
                <w:rStyle w:val="Hipercze"/>
                <w:noProof/>
              </w:rPr>
              <w:t>2.</w:t>
            </w:r>
            <w:r>
              <w:rPr>
                <w:rFonts w:eastAsiaTheme="minorEastAsia"/>
                <w:b w:val="0"/>
                <w:bCs w:val="0"/>
                <w:noProof/>
                <w:kern w:val="2"/>
                <w:sz w:val="24"/>
                <w:szCs w:val="24"/>
                <w:lang w:eastAsia="pl-PL"/>
                <w14:ligatures w14:val="standardContextual"/>
              </w:rPr>
              <w:tab/>
            </w:r>
            <w:r w:rsidRPr="00FA3C8D">
              <w:rPr>
                <w:rStyle w:val="Hipercze"/>
                <w:noProof/>
              </w:rPr>
              <w:t>Właściciel dokumentu</w:t>
            </w:r>
            <w:r>
              <w:rPr>
                <w:noProof/>
                <w:webHidden/>
              </w:rPr>
              <w:tab/>
            </w:r>
            <w:r>
              <w:rPr>
                <w:noProof/>
                <w:webHidden/>
              </w:rPr>
              <w:fldChar w:fldCharType="begin"/>
            </w:r>
            <w:r>
              <w:rPr>
                <w:noProof/>
                <w:webHidden/>
              </w:rPr>
              <w:instrText xml:space="preserve"> PAGEREF _Toc225851861 \h </w:instrText>
            </w:r>
            <w:r>
              <w:rPr>
                <w:noProof/>
                <w:webHidden/>
              </w:rPr>
            </w:r>
            <w:r>
              <w:rPr>
                <w:noProof/>
                <w:webHidden/>
              </w:rPr>
              <w:fldChar w:fldCharType="separate"/>
            </w:r>
            <w:r>
              <w:rPr>
                <w:noProof/>
                <w:webHidden/>
              </w:rPr>
              <w:t>4</w:t>
            </w:r>
            <w:r>
              <w:rPr>
                <w:noProof/>
                <w:webHidden/>
              </w:rPr>
              <w:fldChar w:fldCharType="end"/>
            </w:r>
          </w:hyperlink>
        </w:p>
        <w:p w14:paraId="09662AB9" w14:textId="396941F8"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2" w:history="1">
            <w:r w:rsidRPr="00FA3C8D">
              <w:rPr>
                <w:rStyle w:val="Hipercze"/>
                <w:noProof/>
              </w:rPr>
              <w:t>3.</w:t>
            </w:r>
            <w:r>
              <w:rPr>
                <w:rFonts w:eastAsiaTheme="minorEastAsia"/>
                <w:b w:val="0"/>
                <w:bCs w:val="0"/>
                <w:noProof/>
                <w:kern w:val="2"/>
                <w:sz w:val="24"/>
                <w:szCs w:val="24"/>
                <w:lang w:eastAsia="pl-PL"/>
                <w14:ligatures w14:val="standardContextual"/>
              </w:rPr>
              <w:tab/>
            </w:r>
            <w:r w:rsidRPr="00FA3C8D">
              <w:rPr>
                <w:rStyle w:val="Hipercze"/>
                <w:noProof/>
              </w:rPr>
              <w:t>Cel i zakres stosowania</w:t>
            </w:r>
            <w:r>
              <w:rPr>
                <w:noProof/>
                <w:webHidden/>
              </w:rPr>
              <w:tab/>
            </w:r>
            <w:r>
              <w:rPr>
                <w:noProof/>
                <w:webHidden/>
              </w:rPr>
              <w:fldChar w:fldCharType="begin"/>
            </w:r>
            <w:r>
              <w:rPr>
                <w:noProof/>
                <w:webHidden/>
              </w:rPr>
              <w:instrText xml:space="preserve"> PAGEREF _Toc225851862 \h </w:instrText>
            </w:r>
            <w:r>
              <w:rPr>
                <w:noProof/>
                <w:webHidden/>
              </w:rPr>
            </w:r>
            <w:r>
              <w:rPr>
                <w:noProof/>
                <w:webHidden/>
              </w:rPr>
              <w:fldChar w:fldCharType="separate"/>
            </w:r>
            <w:r>
              <w:rPr>
                <w:noProof/>
                <w:webHidden/>
              </w:rPr>
              <w:t>4</w:t>
            </w:r>
            <w:r>
              <w:rPr>
                <w:noProof/>
                <w:webHidden/>
              </w:rPr>
              <w:fldChar w:fldCharType="end"/>
            </w:r>
          </w:hyperlink>
        </w:p>
        <w:p w14:paraId="2F81AD69" w14:textId="2EFED30D"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3" w:history="1">
            <w:r w:rsidRPr="00FA3C8D">
              <w:rPr>
                <w:rStyle w:val="Hipercze"/>
                <w:noProof/>
              </w:rPr>
              <w:t>4.</w:t>
            </w:r>
            <w:r>
              <w:rPr>
                <w:rFonts w:eastAsiaTheme="minorEastAsia"/>
                <w:b w:val="0"/>
                <w:bCs w:val="0"/>
                <w:noProof/>
                <w:kern w:val="2"/>
                <w:sz w:val="24"/>
                <w:szCs w:val="24"/>
                <w:lang w:eastAsia="pl-PL"/>
                <w14:ligatures w14:val="standardContextual"/>
              </w:rPr>
              <w:tab/>
            </w:r>
            <w:r w:rsidRPr="00FA3C8D">
              <w:rPr>
                <w:rStyle w:val="Hipercze"/>
                <w:noProof/>
              </w:rPr>
              <w:t>Podstawa normatywna</w:t>
            </w:r>
            <w:r>
              <w:rPr>
                <w:noProof/>
                <w:webHidden/>
              </w:rPr>
              <w:tab/>
            </w:r>
            <w:r>
              <w:rPr>
                <w:noProof/>
                <w:webHidden/>
              </w:rPr>
              <w:fldChar w:fldCharType="begin"/>
            </w:r>
            <w:r>
              <w:rPr>
                <w:noProof/>
                <w:webHidden/>
              </w:rPr>
              <w:instrText xml:space="preserve"> PAGEREF _Toc225851863 \h </w:instrText>
            </w:r>
            <w:r>
              <w:rPr>
                <w:noProof/>
                <w:webHidden/>
              </w:rPr>
            </w:r>
            <w:r>
              <w:rPr>
                <w:noProof/>
                <w:webHidden/>
              </w:rPr>
              <w:fldChar w:fldCharType="separate"/>
            </w:r>
            <w:r>
              <w:rPr>
                <w:noProof/>
                <w:webHidden/>
              </w:rPr>
              <w:t>5</w:t>
            </w:r>
            <w:r>
              <w:rPr>
                <w:noProof/>
                <w:webHidden/>
              </w:rPr>
              <w:fldChar w:fldCharType="end"/>
            </w:r>
          </w:hyperlink>
        </w:p>
        <w:p w14:paraId="1CE66372" w14:textId="1523FE51"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4" w:history="1">
            <w:r w:rsidRPr="00FA3C8D">
              <w:rPr>
                <w:rStyle w:val="Hipercze"/>
                <w:noProof/>
              </w:rPr>
              <w:t>5.</w:t>
            </w:r>
            <w:r>
              <w:rPr>
                <w:rFonts w:eastAsiaTheme="minorEastAsia"/>
                <w:b w:val="0"/>
                <w:bCs w:val="0"/>
                <w:noProof/>
                <w:kern w:val="2"/>
                <w:sz w:val="24"/>
                <w:szCs w:val="24"/>
                <w:lang w:eastAsia="pl-PL"/>
                <w14:ligatures w14:val="standardContextual"/>
              </w:rPr>
              <w:tab/>
            </w:r>
            <w:r w:rsidRPr="00FA3C8D">
              <w:rPr>
                <w:rStyle w:val="Hipercze"/>
                <w:noProof/>
              </w:rPr>
              <w:t>Wymagania ogólne</w:t>
            </w:r>
            <w:r>
              <w:rPr>
                <w:noProof/>
                <w:webHidden/>
              </w:rPr>
              <w:tab/>
            </w:r>
            <w:r>
              <w:rPr>
                <w:noProof/>
                <w:webHidden/>
              </w:rPr>
              <w:fldChar w:fldCharType="begin"/>
            </w:r>
            <w:r>
              <w:rPr>
                <w:noProof/>
                <w:webHidden/>
              </w:rPr>
              <w:instrText xml:space="preserve"> PAGEREF _Toc225851864 \h </w:instrText>
            </w:r>
            <w:r>
              <w:rPr>
                <w:noProof/>
                <w:webHidden/>
              </w:rPr>
            </w:r>
            <w:r>
              <w:rPr>
                <w:noProof/>
                <w:webHidden/>
              </w:rPr>
              <w:fldChar w:fldCharType="separate"/>
            </w:r>
            <w:r>
              <w:rPr>
                <w:noProof/>
                <w:webHidden/>
              </w:rPr>
              <w:t>6</w:t>
            </w:r>
            <w:r>
              <w:rPr>
                <w:noProof/>
                <w:webHidden/>
              </w:rPr>
              <w:fldChar w:fldCharType="end"/>
            </w:r>
          </w:hyperlink>
        </w:p>
        <w:p w14:paraId="4D81DF22" w14:textId="52F50DBE"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5" w:history="1">
            <w:r w:rsidRPr="00FA3C8D">
              <w:rPr>
                <w:rStyle w:val="Hipercze"/>
                <w:noProof/>
              </w:rPr>
              <w:t>6.</w:t>
            </w:r>
            <w:r>
              <w:rPr>
                <w:rFonts w:eastAsiaTheme="minorEastAsia"/>
                <w:b w:val="0"/>
                <w:bCs w:val="0"/>
                <w:noProof/>
                <w:kern w:val="2"/>
                <w:sz w:val="24"/>
                <w:szCs w:val="24"/>
                <w:lang w:eastAsia="pl-PL"/>
                <w14:ligatures w14:val="standardContextual"/>
              </w:rPr>
              <w:tab/>
            </w:r>
            <w:r w:rsidRPr="00FA3C8D">
              <w:rPr>
                <w:rStyle w:val="Hipercze"/>
                <w:noProof/>
              </w:rPr>
              <w:t>Interpretacja wymagań ISO 9001:2015</w:t>
            </w:r>
            <w:r>
              <w:rPr>
                <w:noProof/>
                <w:webHidden/>
              </w:rPr>
              <w:tab/>
            </w:r>
            <w:r>
              <w:rPr>
                <w:noProof/>
                <w:webHidden/>
              </w:rPr>
              <w:fldChar w:fldCharType="begin"/>
            </w:r>
            <w:r>
              <w:rPr>
                <w:noProof/>
                <w:webHidden/>
              </w:rPr>
              <w:instrText xml:space="preserve"> PAGEREF _Toc225851865 \h </w:instrText>
            </w:r>
            <w:r>
              <w:rPr>
                <w:noProof/>
                <w:webHidden/>
              </w:rPr>
            </w:r>
            <w:r>
              <w:rPr>
                <w:noProof/>
                <w:webHidden/>
              </w:rPr>
              <w:fldChar w:fldCharType="separate"/>
            </w:r>
            <w:r>
              <w:rPr>
                <w:noProof/>
                <w:webHidden/>
              </w:rPr>
              <w:t>6</w:t>
            </w:r>
            <w:r>
              <w:rPr>
                <w:noProof/>
                <w:webHidden/>
              </w:rPr>
              <w:fldChar w:fldCharType="end"/>
            </w:r>
          </w:hyperlink>
        </w:p>
        <w:p w14:paraId="0A5A0993" w14:textId="5D2D2A1B"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6" w:history="1">
            <w:r w:rsidRPr="00FA3C8D">
              <w:rPr>
                <w:rStyle w:val="Hipercze"/>
                <w:noProof/>
              </w:rPr>
              <w:t>6.1.</w:t>
            </w:r>
            <w:r>
              <w:rPr>
                <w:rFonts w:eastAsiaTheme="minorEastAsia"/>
                <w:b w:val="0"/>
                <w:bCs w:val="0"/>
                <w:noProof/>
                <w:kern w:val="2"/>
                <w:sz w:val="24"/>
                <w:szCs w:val="24"/>
                <w:lang w:eastAsia="pl-PL"/>
                <w14:ligatures w14:val="standardContextual"/>
              </w:rPr>
              <w:tab/>
            </w:r>
            <w:r w:rsidRPr="00FA3C8D">
              <w:rPr>
                <w:rStyle w:val="Hipercze"/>
                <w:noProof/>
              </w:rPr>
              <w:t>Kontekst organizacji (pkt 4 ISO 9001)</w:t>
            </w:r>
            <w:r>
              <w:rPr>
                <w:noProof/>
                <w:webHidden/>
              </w:rPr>
              <w:tab/>
            </w:r>
            <w:r>
              <w:rPr>
                <w:noProof/>
                <w:webHidden/>
              </w:rPr>
              <w:fldChar w:fldCharType="begin"/>
            </w:r>
            <w:r>
              <w:rPr>
                <w:noProof/>
                <w:webHidden/>
              </w:rPr>
              <w:instrText xml:space="preserve"> PAGEREF _Toc225851866 \h </w:instrText>
            </w:r>
            <w:r>
              <w:rPr>
                <w:noProof/>
                <w:webHidden/>
              </w:rPr>
            </w:r>
            <w:r>
              <w:rPr>
                <w:noProof/>
                <w:webHidden/>
              </w:rPr>
              <w:fldChar w:fldCharType="separate"/>
            </w:r>
            <w:r>
              <w:rPr>
                <w:noProof/>
                <w:webHidden/>
              </w:rPr>
              <w:t>6</w:t>
            </w:r>
            <w:r>
              <w:rPr>
                <w:noProof/>
                <w:webHidden/>
              </w:rPr>
              <w:fldChar w:fldCharType="end"/>
            </w:r>
          </w:hyperlink>
        </w:p>
        <w:p w14:paraId="3B2E074C" w14:textId="4CF1EC9C"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7" w:history="1">
            <w:r w:rsidRPr="00FA3C8D">
              <w:rPr>
                <w:rStyle w:val="Hipercze"/>
                <w:noProof/>
              </w:rPr>
              <w:t>6.2.</w:t>
            </w:r>
            <w:r>
              <w:rPr>
                <w:rFonts w:eastAsiaTheme="minorEastAsia"/>
                <w:b w:val="0"/>
                <w:bCs w:val="0"/>
                <w:noProof/>
                <w:kern w:val="2"/>
                <w:sz w:val="24"/>
                <w:szCs w:val="24"/>
                <w:lang w:eastAsia="pl-PL"/>
                <w14:ligatures w14:val="standardContextual"/>
              </w:rPr>
              <w:tab/>
            </w:r>
            <w:r w:rsidRPr="00FA3C8D">
              <w:rPr>
                <w:rStyle w:val="Hipercze"/>
                <w:noProof/>
              </w:rPr>
              <w:t>Przywództwo (pkt 5 ISO 9001)</w:t>
            </w:r>
            <w:r>
              <w:rPr>
                <w:noProof/>
                <w:webHidden/>
              </w:rPr>
              <w:tab/>
            </w:r>
            <w:r>
              <w:rPr>
                <w:noProof/>
                <w:webHidden/>
              </w:rPr>
              <w:fldChar w:fldCharType="begin"/>
            </w:r>
            <w:r>
              <w:rPr>
                <w:noProof/>
                <w:webHidden/>
              </w:rPr>
              <w:instrText xml:space="preserve"> PAGEREF _Toc225851867 \h </w:instrText>
            </w:r>
            <w:r>
              <w:rPr>
                <w:noProof/>
                <w:webHidden/>
              </w:rPr>
            </w:r>
            <w:r>
              <w:rPr>
                <w:noProof/>
                <w:webHidden/>
              </w:rPr>
              <w:fldChar w:fldCharType="separate"/>
            </w:r>
            <w:r>
              <w:rPr>
                <w:noProof/>
                <w:webHidden/>
              </w:rPr>
              <w:t>7</w:t>
            </w:r>
            <w:r>
              <w:rPr>
                <w:noProof/>
                <w:webHidden/>
              </w:rPr>
              <w:fldChar w:fldCharType="end"/>
            </w:r>
          </w:hyperlink>
        </w:p>
        <w:p w14:paraId="6FDABF9B" w14:textId="6FFFDDAD"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8" w:history="1">
            <w:r w:rsidRPr="00FA3C8D">
              <w:rPr>
                <w:rStyle w:val="Hipercze"/>
                <w:noProof/>
              </w:rPr>
              <w:t>6.3.</w:t>
            </w:r>
            <w:r>
              <w:rPr>
                <w:rFonts w:eastAsiaTheme="minorEastAsia"/>
                <w:b w:val="0"/>
                <w:bCs w:val="0"/>
                <w:noProof/>
                <w:kern w:val="2"/>
                <w:sz w:val="24"/>
                <w:szCs w:val="24"/>
                <w:lang w:eastAsia="pl-PL"/>
                <w14:ligatures w14:val="standardContextual"/>
              </w:rPr>
              <w:tab/>
            </w:r>
            <w:r w:rsidRPr="00FA3C8D">
              <w:rPr>
                <w:rStyle w:val="Hipercze"/>
                <w:noProof/>
              </w:rPr>
              <w:t>Planowanie (pkt 6 ISO 9001)</w:t>
            </w:r>
            <w:r>
              <w:rPr>
                <w:noProof/>
                <w:webHidden/>
              </w:rPr>
              <w:tab/>
            </w:r>
            <w:r>
              <w:rPr>
                <w:noProof/>
                <w:webHidden/>
              </w:rPr>
              <w:fldChar w:fldCharType="begin"/>
            </w:r>
            <w:r>
              <w:rPr>
                <w:noProof/>
                <w:webHidden/>
              </w:rPr>
              <w:instrText xml:space="preserve"> PAGEREF _Toc225851868 \h </w:instrText>
            </w:r>
            <w:r>
              <w:rPr>
                <w:noProof/>
                <w:webHidden/>
              </w:rPr>
            </w:r>
            <w:r>
              <w:rPr>
                <w:noProof/>
                <w:webHidden/>
              </w:rPr>
              <w:fldChar w:fldCharType="separate"/>
            </w:r>
            <w:r>
              <w:rPr>
                <w:noProof/>
                <w:webHidden/>
              </w:rPr>
              <w:t>7</w:t>
            </w:r>
            <w:r>
              <w:rPr>
                <w:noProof/>
                <w:webHidden/>
              </w:rPr>
              <w:fldChar w:fldCharType="end"/>
            </w:r>
          </w:hyperlink>
        </w:p>
        <w:p w14:paraId="35F584B6" w14:textId="746F1082"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69" w:history="1">
            <w:r w:rsidRPr="00FA3C8D">
              <w:rPr>
                <w:rStyle w:val="Hipercze"/>
                <w:noProof/>
              </w:rPr>
              <w:t>6.4.</w:t>
            </w:r>
            <w:r>
              <w:rPr>
                <w:rFonts w:eastAsiaTheme="minorEastAsia"/>
                <w:b w:val="0"/>
                <w:bCs w:val="0"/>
                <w:noProof/>
                <w:kern w:val="2"/>
                <w:sz w:val="24"/>
                <w:szCs w:val="24"/>
                <w:lang w:eastAsia="pl-PL"/>
                <w14:ligatures w14:val="standardContextual"/>
              </w:rPr>
              <w:tab/>
            </w:r>
            <w:r w:rsidRPr="00FA3C8D">
              <w:rPr>
                <w:rStyle w:val="Hipercze"/>
                <w:noProof/>
              </w:rPr>
              <w:t>Wsparcie (pkt 7 ISO 9001)</w:t>
            </w:r>
            <w:r>
              <w:rPr>
                <w:noProof/>
                <w:webHidden/>
              </w:rPr>
              <w:tab/>
            </w:r>
            <w:r>
              <w:rPr>
                <w:noProof/>
                <w:webHidden/>
              </w:rPr>
              <w:fldChar w:fldCharType="begin"/>
            </w:r>
            <w:r>
              <w:rPr>
                <w:noProof/>
                <w:webHidden/>
              </w:rPr>
              <w:instrText xml:space="preserve"> PAGEREF _Toc225851869 \h </w:instrText>
            </w:r>
            <w:r>
              <w:rPr>
                <w:noProof/>
                <w:webHidden/>
              </w:rPr>
            </w:r>
            <w:r>
              <w:rPr>
                <w:noProof/>
                <w:webHidden/>
              </w:rPr>
              <w:fldChar w:fldCharType="separate"/>
            </w:r>
            <w:r>
              <w:rPr>
                <w:noProof/>
                <w:webHidden/>
              </w:rPr>
              <w:t>8</w:t>
            </w:r>
            <w:r>
              <w:rPr>
                <w:noProof/>
                <w:webHidden/>
              </w:rPr>
              <w:fldChar w:fldCharType="end"/>
            </w:r>
          </w:hyperlink>
        </w:p>
        <w:p w14:paraId="26F10712" w14:textId="1ECE53B6"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70" w:history="1">
            <w:r w:rsidRPr="00FA3C8D">
              <w:rPr>
                <w:rStyle w:val="Hipercze"/>
                <w:noProof/>
              </w:rPr>
              <w:t>6.5.</w:t>
            </w:r>
            <w:r>
              <w:rPr>
                <w:rFonts w:eastAsiaTheme="minorEastAsia"/>
                <w:b w:val="0"/>
                <w:bCs w:val="0"/>
                <w:noProof/>
                <w:kern w:val="2"/>
                <w:sz w:val="24"/>
                <w:szCs w:val="24"/>
                <w:lang w:eastAsia="pl-PL"/>
                <w14:ligatures w14:val="standardContextual"/>
              </w:rPr>
              <w:tab/>
            </w:r>
            <w:r w:rsidRPr="00FA3C8D">
              <w:rPr>
                <w:rStyle w:val="Hipercze"/>
                <w:noProof/>
              </w:rPr>
              <w:t>Realizacja działań (pkt 8 ISO 9001)</w:t>
            </w:r>
            <w:r>
              <w:rPr>
                <w:noProof/>
                <w:webHidden/>
              </w:rPr>
              <w:tab/>
            </w:r>
            <w:r>
              <w:rPr>
                <w:noProof/>
                <w:webHidden/>
              </w:rPr>
              <w:fldChar w:fldCharType="begin"/>
            </w:r>
            <w:r>
              <w:rPr>
                <w:noProof/>
                <w:webHidden/>
              </w:rPr>
              <w:instrText xml:space="preserve"> PAGEREF _Toc225851870 \h </w:instrText>
            </w:r>
            <w:r>
              <w:rPr>
                <w:noProof/>
                <w:webHidden/>
              </w:rPr>
            </w:r>
            <w:r>
              <w:rPr>
                <w:noProof/>
                <w:webHidden/>
              </w:rPr>
              <w:fldChar w:fldCharType="separate"/>
            </w:r>
            <w:r>
              <w:rPr>
                <w:noProof/>
                <w:webHidden/>
              </w:rPr>
              <w:t>9</w:t>
            </w:r>
            <w:r>
              <w:rPr>
                <w:noProof/>
                <w:webHidden/>
              </w:rPr>
              <w:fldChar w:fldCharType="end"/>
            </w:r>
          </w:hyperlink>
        </w:p>
        <w:p w14:paraId="07A905EC" w14:textId="5BD62B7F"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71" w:history="1">
            <w:r w:rsidRPr="00FA3C8D">
              <w:rPr>
                <w:rStyle w:val="Hipercze"/>
                <w:noProof/>
              </w:rPr>
              <w:t>6.6.</w:t>
            </w:r>
            <w:r>
              <w:rPr>
                <w:rFonts w:eastAsiaTheme="minorEastAsia"/>
                <w:b w:val="0"/>
                <w:bCs w:val="0"/>
                <w:noProof/>
                <w:kern w:val="2"/>
                <w:sz w:val="24"/>
                <w:szCs w:val="24"/>
                <w:lang w:eastAsia="pl-PL"/>
                <w14:ligatures w14:val="standardContextual"/>
              </w:rPr>
              <w:tab/>
            </w:r>
            <w:r w:rsidRPr="00FA3C8D">
              <w:rPr>
                <w:rStyle w:val="Hipercze"/>
                <w:noProof/>
              </w:rPr>
              <w:t>Ocena wyników (pkt 9 ISO 9001)</w:t>
            </w:r>
            <w:r>
              <w:rPr>
                <w:noProof/>
                <w:webHidden/>
              </w:rPr>
              <w:tab/>
            </w:r>
            <w:r>
              <w:rPr>
                <w:noProof/>
                <w:webHidden/>
              </w:rPr>
              <w:fldChar w:fldCharType="begin"/>
            </w:r>
            <w:r>
              <w:rPr>
                <w:noProof/>
                <w:webHidden/>
              </w:rPr>
              <w:instrText xml:space="preserve"> PAGEREF _Toc225851871 \h </w:instrText>
            </w:r>
            <w:r>
              <w:rPr>
                <w:noProof/>
                <w:webHidden/>
              </w:rPr>
            </w:r>
            <w:r>
              <w:rPr>
                <w:noProof/>
                <w:webHidden/>
              </w:rPr>
              <w:fldChar w:fldCharType="separate"/>
            </w:r>
            <w:r>
              <w:rPr>
                <w:noProof/>
                <w:webHidden/>
              </w:rPr>
              <w:t>9</w:t>
            </w:r>
            <w:r>
              <w:rPr>
                <w:noProof/>
                <w:webHidden/>
              </w:rPr>
              <w:fldChar w:fldCharType="end"/>
            </w:r>
          </w:hyperlink>
        </w:p>
        <w:p w14:paraId="7A54F40A" w14:textId="00B7759D"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72" w:history="1">
            <w:r w:rsidRPr="00FA3C8D">
              <w:rPr>
                <w:rStyle w:val="Hipercze"/>
                <w:noProof/>
              </w:rPr>
              <w:t>6.7.</w:t>
            </w:r>
            <w:r>
              <w:rPr>
                <w:rFonts w:eastAsiaTheme="minorEastAsia"/>
                <w:b w:val="0"/>
                <w:bCs w:val="0"/>
                <w:noProof/>
                <w:kern w:val="2"/>
                <w:sz w:val="24"/>
                <w:szCs w:val="24"/>
                <w:lang w:eastAsia="pl-PL"/>
                <w14:ligatures w14:val="standardContextual"/>
              </w:rPr>
              <w:tab/>
            </w:r>
            <w:r w:rsidRPr="00FA3C8D">
              <w:rPr>
                <w:rStyle w:val="Hipercze"/>
                <w:noProof/>
              </w:rPr>
              <w:t>Doskonalenie (pkt 10 ISO 9001)</w:t>
            </w:r>
            <w:r>
              <w:rPr>
                <w:noProof/>
                <w:webHidden/>
              </w:rPr>
              <w:tab/>
            </w:r>
            <w:r>
              <w:rPr>
                <w:noProof/>
                <w:webHidden/>
              </w:rPr>
              <w:fldChar w:fldCharType="begin"/>
            </w:r>
            <w:r>
              <w:rPr>
                <w:noProof/>
                <w:webHidden/>
              </w:rPr>
              <w:instrText xml:space="preserve"> PAGEREF _Toc225851872 \h </w:instrText>
            </w:r>
            <w:r>
              <w:rPr>
                <w:noProof/>
                <w:webHidden/>
              </w:rPr>
            </w:r>
            <w:r>
              <w:rPr>
                <w:noProof/>
                <w:webHidden/>
              </w:rPr>
              <w:fldChar w:fldCharType="separate"/>
            </w:r>
            <w:r>
              <w:rPr>
                <w:noProof/>
                <w:webHidden/>
              </w:rPr>
              <w:t>10</w:t>
            </w:r>
            <w:r>
              <w:rPr>
                <w:noProof/>
                <w:webHidden/>
              </w:rPr>
              <w:fldChar w:fldCharType="end"/>
            </w:r>
          </w:hyperlink>
        </w:p>
        <w:p w14:paraId="28232483" w14:textId="2611CE17"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73" w:history="1">
            <w:r w:rsidRPr="00FA3C8D">
              <w:rPr>
                <w:rStyle w:val="Hipercze"/>
                <w:noProof/>
              </w:rPr>
              <w:t>7.</w:t>
            </w:r>
            <w:r>
              <w:rPr>
                <w:rFonts w:eastAsiaTheme="minorEastAsia"/>
                <w:b w:val="0"/>
                <w:bCs w:val="0"/>
                <w:noProof/>
                <w:kern w:val="2"/>
                <w:sz w:val="24"/>
                <w:szCs w:val="24"/>
                <w:lang w:eastAsia="pl-PL"/>
                <w14:ligatures w14:val="standardContextual"/>
              </w:rPr>
              <w:tab/>
            </w:r>
            <w:r w:rsidRPr="00FA3C8D">
              <w:rPr>
                <w:rStyle w:val="Hipercze"/>
                <w:noProof/>
              </w:rPr>
              <w:t>Udokumentowane informacje wymagane przez Zamawiającego</w:t>
            </w:r>
            <w:r>
              <w:rPr>
                <w:noProof/>
                <w:webHidden/>
              </w:rPr>
              <w:tab/>
            </w:r>
            <w:r>
              <w:rPr>
                <w:noProof/>
                <w:webHidden/>
              </w:rPr>
              <w:fldChar w:fldCharType="begin"/>
            </w:r>
            <w:r>
              <w:rPr>
                <w:noProof/>
                <w:webHidden/>
              </w:rPr>
              <w:instrText xml:space="preserve"> PAGEREF _Toc225851873 \h </w:instrText>
            </w:r>
            <w:r>
              <w:rPr>
                <w:noProof/>
                <w:webHidden/>
              </w:rPr>
            </w:r>
            <w:r>
              <w:rPr>
                <w:noProof/>
                <w:webHidden/>
              </w:rPr>
              <w:fldChar w:fldCharType="separate"/>
            </w:r>
            <w:r>
              <w:rPr>
                <w:noProof/>
                <w:webHidden/>
              </w:rPr>
              <w:t>11</w:t>
            </w:r>
            <w:r>
              <w:rPr>
                <w:noProof/>
                <w:webHidden/>
              </w:rPr>
              <w:fldChar w:fldCharType="end"/>
            </w:r>
          </w:hyperlink>
        </w:p>
        <w:p w14:paraId="673C793F" w14:textId="13A558F1"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74" w:history="1">
            <w:r w:rsidRPr="00FA3C8D">
              <w:rPr>
                <w:rStyle w:val="Hipercze"/>
                <w:rFonts w:asciiTheme="majorHAnsi" w:eastAsiaTheme="majorEastAsia" w:hAnsiTheme="majorHAnsi" w:cstheme="majorBidi"/>
                <w:noProof/>
              </w:rPr>
              <w:t>7.1.</w:t>
            </w:r>
            <w:r>
              <w:rPr>
                <w:rFonts w:eastAsiaTheme="minorEastAsia"/>
                <w:b w:val="0"/>
                <w:bCs w:val="0"/>
                <w:noProof/>
                <w:kern w:val="2"/>
                <w:sz w:val="24"/>
                <w:szCs w:val="24"/>
                <w:lang w:eastAsia="pl-PL"/>
                <w14:ligatures w14:val="standardContextual"/>
              </w:rPr>
              <w:tab/>
            </w:r>
            <w:r w:rsidRPr="00FA3C8D">
              <w:rPr>
                <w:rStyle w:val="Hipercze"/>
                <w:rFonts w:asciiTheme="majorHAnsi" w:eastAsiaTheme="majorEastAsia" w:hAnsiTheme="majorHAnsi" w:cstheme="majorBidi"/>
                <w:noProof/>
              </w:rPr>
              <w:t>Plan kontroli i badań</w:t>
            </w:r>
            <w:r>
              <w:rPr>
                <w:noProof/>
                <w:webHidden/>
              </w:rPr>
              <w:tab/>
            </w:r>
            <w:r>
              <w:rPr>
                <w:noProof/>
                <w:webHidden/>
              </w:rPr>
              <w:fldChar w:fldCharType="begin"/>
            </w:r>
            <w:r>
              <w:rPr>
                <w:noProof/>
                <w:webHidden/>
              </w:rPr>
              <w:instrText xml:space="preserve"> PAGEREF _Toc225851874 \h </w:instrText>
            </w:r>
            <w:r>
              <w:rPr>
                <w:noProof/>
                <w:webHidden/>
              </w:rPr>
            </w:r>
            <w:r>
              <w:rPr>
                <w:noProof/>
                <w:webHidden/>
              </w:rPr>
              <w:fldChar w:fldCharType="separate"/>
            </w:r>
            <w:r>
              <w:rPr>
                <w:noProof/>
                <w:webHidden/>
              </w:rPr>
              <w:t>12</w:t>
            </w:r>
            <w:r>
              <w:rPr>
                <w:noProof/>
                <w:webHidden/>
              </w:rPr>
              <w:fldChar w:fldCharType="end"/>
            </w:r>
          </w:hyperlink>
        </w:p>
        <w:p w14:paraId="160466EB" w14:textId="63759DCF" w:rsidR="00693C65" w:rsidRDefault="00693C65">
          <w:pPr>
            <w:pStyle w:val="Spistreci1"/>
            <w:tabs>
              <w:tab w:val="left" w:pos="960"/>
              <w:tab w:val="right" w:leader="dot" w:pos="9062"/>
            </w:tabs>
            <w:rPr>
              <w:rFonts w:eastAsiaTheme="minorEastAsia"/>
              <w:b w:val="0"/>
              <w:bCs w:val="0"/>
              <w:noProof/>
              <w:kern w:val="2"/>
              <w:sz w:val="24"/>
              <w:szCs w:val="24"/>
              <w:lang w:eastAsia="pl-PL"/>
              <w14:ligatures w14:val="standardContextual"/>
            </w:rPr>
          </w:pPr>
          <w:hyperlink w:anchor="_Toc225851875" w:history="1">
            <w:r w:rsidRPr="00FA3C8D">
              <w:rPr>
                <w:rStyle w:val="Hipercze"/>
                <w:rFonts w:asciiTheme="majorHAnsi" w:eastAsiaTheme="majorEastAsia" w:hAnsiTheme="majorHAnsi" w:cstheme="majorBidi"/>
                <w:noProof/>
              </w:rPr>
              <w:t>7.1.1.</w:t>
            </w:r>
            <w:r>
              <w:rPr>
                <w:rFonts w:eastAsiaTheme="minorEastAsia"/>
                <w:b w:val="0"/>
                <w:bCs w:val="0"/>
                <w:noProof/>
                <w:kern w:val="2"/>
                <w:sz w:val="24"/>
                <w:szCs w:val="24"/>
                <w:lang w:eastAsia="pl-PL"/>
                <w14:ligatures w14:val="standardContextual"/>
              </w:rPr>
              <w:tab/>
            </w:r>
            <w:r w:rsidRPr="00FA3C8D">
              <w:rPr>
                <w:rStyle w:val="Hipercze"/>
                <w:rFonts w:asciiTheme="majorHAnsi" w:eastAsiaTheme="majorEastAsia" w:hAnsiTheme="majorHAnsi" w:cstheme="majorBidi"/>
                <w:noProof/>
              </w:rPr>
              <w:t>Informacje ogólne</w:t>
            </w:r>
            <w:r>
              <w:rPr>
                <w:noProof/>
                <w:webHidden/>
              </w:rPr>
              <w:tab/>
            </w:r>
            <w:r>
              <w:rPr>
                <w:noProof/>
                <w:webHidden/>
              </w:rPr>
              <w:fldChar w:fldCharType="begin"/>
            </w:r>
            <w:r>
              <w:rPr>
                <w:noProof/>
                <w:webHidden/>
              </w:rPr>
              <w:instrText xml:space="preserve"> PAGEREF _Toc225851875 \h </w:instrText>
            </w:r>
            <w:r>
              <w:rPr>
                <w:noProof/>
                <w:webHidden/>
              </w:rPr>
            </w:r>
            <w:r>
              <w:rPr>
                <w:noProof/>
                <w:webHidden/>
              </w:rPr>
              <w:fldChar w:fldCharType="separate"/>
            </w:r>
            <w:r>
              <w:rPr>
                <w:noProof/>
                <w:webHidden/>
              </w:rPr>
              <w:t>12</w:t>
            </w:r>
            <w:r>
              <w:rPr>
                <w:noProof/>
                <w:webHidden/>
              </w:rPr>
              <w:fldChar w:fldCharType="end"/>
            </w:r>
          </w:hyperlink>
        </w:p>
        <w:p w14:paraId="41ECF09B" w14:textId="106D0A5D" w:rsidR="00693C65" w:rsidRDefault="00693C65">
          <w:pPr>
            <w:pStyle w:val="Spistreci1"/>
            <w:tabs>
              <w:tab w:val="left" w:pos="960"/>
              <w:tab w:val="right" w:leader="dot" w:pos="9062"/>
            </w:tabs>
            <w:rPr>
              <w:rFonts w:eastAsiaTheme="minorEastAsia"/>
              <w:b w:val="0"/>
              <w:bCs w:val="0"/>
              <w:noProof/>
              <w:kern w:val="2"/>
              <w:sz w:val="24"/>
              <w:szCs w:val="24"/>
              <w:lang w:eastAsia="pl-PL"/>
              <w14:ligatures w14:val="standardContextual"/>
            </w:rPr>
          </w:pPr>
          <w:hyperlink w:anchor="_Toc225851876" w:history="1">
            <w:r w:rsidRPr="00FA3C8D">
              <w:rPr>
                <w:rStyle w:val="Hipercze"/>
                <w:rFonts w:asciiTheme="majorHAnsi" w:eastAsiaTheme="majorEastAsia" w:hAnsiTheme="majorHAnsi" w:cstheme="majorBidi"/>
                <w:noProof/>
              </w:rPr>
              <w:t>7.1.2.</w:t>
            </w:r>
            <w:r>
              <w:rPr>
                <w:rFonts w:eastAsiaTheme="minorEastAsia"/>
                <w:b w:val="0"/>
                <w:bCs w:val="0"/>
                <w:noProof/>
                <w:kern w:val="2"/>
                <w:sz w:val="24"/>
                <w:szCs w:val="24"/>
                <w:lang w:eastAsia="pl-PL"/>
                <w14:ligatures w14:val="standardContextual"/>
              </w:rPr>
              <w:tab/>
            </w:r>
            <w:r w:rsidRPr="00FA3C8D">
              <w:rPr>
                <w:rStyle w:val="Hipercze"/>
                <w:rFonts w:asciiTheme="majorHAnsi" w:eastAsiaTheme="majorEastAsia" w:hAnsiTheme="majorHAnsi" w:cstheme="majorBidi"/>
                <w:noProof/>
              </w:rPr>
              <w:t>Zawartość PKiB</w:t>
            </w:r>
            <w:r>
              <w:rPr>
                <w:noProof/>
                <w:webHidden/>
              </w:rPr>
              <w:tab/>
            </w:r>
            <w:r>
              <w:rPr>
                <w:noProof/>
                <w:webHidden/>
              </w:rPr>
              <w:fldChar w:fldCharType="begin"/>
            </w:r>
            <w:r>
              <w:rPr>
                <w:noProof/>
                <w:webHidden/>
              </w:rPr>
              <w:instrText xml:space="preserve"> PAGEREF _Toc225851876 \h </w:instrText>
            </w:r>
            <w:r>
              <w:rPr>
                <w:noProof/>
                <w:webHidden/>
              </w:rPr>
            </w:r>
            <w:r>
              <w:rPr>
                <w:noProof/>
                <w:webHidden/>
              </w:rPr>
              <w:fldChar w:fldCharType="separate"/>
            </w:r>
            <w:r>
              <w:rPr>
                <w:noProof/>
                <w:webHidden/>
              </w:rPr>
              <w:t>12</w:t>
            </w:r>
            <w:r>
              <w:rPr>
                <w:noProof/>
                <w:webHidden/>
              </w:rPr>
              <w:fldChar w:fldCharType="end"/>
            </w:r>
          </w:hyperlink>
        </w:p>
        <w:p w14:paraId="39D73CBB" w14:textId="43EC4D66" w:rsidR="00693C65" w:rsidRDefault="00693C65">
          <w:pPr>
            <w:pStyle w:val="Spistreci1"/>
            <w:tabs>
              <w:tab w:val="left" w:pos="960"/>
              <w:tab w:val="right" w:leader="dot" w:pos="9062"/>
            </w:tabs>
            <w:rPr>
              <w:rFonts w:eastAsiaTheme="minorEastAsia"/>
              <w:b w:val="0"/>
              <w:bCs w:val="0"/>
              <w:noProof/>
              <w:kern w:val="2"/>
              <w:sz w:val="24"/>
              <w:szCs w:val="24"/>
              <w:lang w:eastAsia="pl-PL"/>
              <w14:ligatures w14:val="standardContextual"/>
            </w:rPr>
          </w:pPr>
          <w:hyperlink w:anchor="_Toc225851877" w:history="1">
            <w:r w:rsidRPr="00FA3C8D">
              <w:rPr>
                <w:rStyle w:val="Hipercze"/>
                <w:rFonts w:asciiTheme="majorHAnsi" w:eastAsiaTheme="majorEastAsia" w:hAnsiTheme="majorHAnsi" w:cstheme="majorBidi"/>
                <w:noProof/>
              </w:rPr>
              <w:t>7.1.3.</w:t>
            </w:r>
            <w:r>
              <w:rPr>
                <w:rFonts w:eastAsiaTheme="minorEastAsia"/>
                <w:b w:val="0"/>
                <w:bCs w:val="0"/>
                <w:noProof/>
                <w:kern w:val="2"/>
                <w:sz w:val="24"/>
                <w:szCs w:val="24"/>
                <w:lang w:eastAsia="pl-PL"/>
                <w14:ligatures w14:val="standardContextual"/>
              </w:rPr>
              <w:tab/>
            </w:r>
            <w:r w:rsidRPr="00FA3C8D">
              <w:rPr>
                <w:rStyle w:val="Hipercze"/>
                <w:rFonts w:asciiTheme="majorHAnsi" w:eastAsiaTheme="majorEastAsia" w:hAnsiTheme="majorHAnsi" w:cstheme="majorBidi"/>
                <w:noProof/>
              </w:rPr>
              <w:t>Wypełnianie PKiB</w:t>
            </w:r>
            <w:r>
              <w:rPr>
                <w:noProof/>
                <w:webHidden/>
              </w:rPr>
              <w:tab/>
            </w:r>
            <w:r>
              <w:rPr>
                <w:noProof/>
                <w:webHidden/>
              </w:rPr>
              <w:fldChar w:fldCharType="begin"/>
            </w:r>
            <w:r>
              <w:rPr>
                <w:noProof/>
                <w:webHidden/>
              </w:rPr>
              <w:instrText xml:space="preserve"> PAGEREF _Toc225851877 \h </w:instrText>
            </w:r>
            <w:r>
              <w:rPr>
                <w:noProof/>
                <w:webHidden/>
              </w:rPr>
            </w:r>
            <w:r>
              <w:rPr>
                <w:noProof/>
                <w:webHidden/>
              </w:rPr>
              <w:fldChar w:fldCharType="separate"/>
            </w:r>
            <w:r>
              <w:rPr>
                <w:noProof/>
                <w:webHidden/>
              </w:rPr>
              <w:t>13</w:t>
            </w:r>
            <w:r>
              <w:rPr>
                <w:noProof/>
                <w:webHidden/>
              </w:rPr>
              <w:fldChar w:fldCharType="end"/>
            </w:r>
          </w:hyperlink>
        </w:p>
        <w:p w14:paraId="1141A448" w14:textId="5F9DFD4D" w:rsidR="00693C65" w:rsidRDefault="00693C65">
          <w:pPr>
            <w:pStyle w:val="Spistreci1"/>
            <w:tabs>
              <w:tab w:val="left" w:pos="960"/>
              <w:tab w:val="right" w:leader="dot" w:pos="9062"/>
            </w:tabs>
            <w:rPr>
              <w:rFonts w:eastAsiaTheme="minorEastAsia"/>
              <w:b w:val="0"/>
              <w:bCs w:val="0"/>
              <w:noProof/>
              <w:kern w:val="2"/>
              <w:sz w:val="24"/>
              <w:szCs w:val="24"/>
              <w:lang w:eastAsia="pl-PL"/>
              <w14:ligatures w14:val="standardContextual"/>
            </w:rPr>
          </w:pPr>
          <w:hyperlink w:anchor="_Toc225851878" w:history="1">
            <w:r w:rsidRPr="00FA3C8D">
              <w:rPr>
                <w:rStyle w:val="Hipercze"/>
                <w:rFonts w:asciiTheme="majorHAnsi" w:eastAsiaTheme="majorEastAsia" w:hAnsiTheme="majorHAnsi" w:cstheme="majorBidi"/>
                <w:noProof/>
              </w:rPr>
              <w:t>7.1.4.</w:t>
            </w:r>
            <w:r>
              <w:rPr>
                <w:rFonts w:eastAsiaTheme="minorEastAsia"/>
                <w:b w:val="0"/>
                <w:bCs w:val="0"/>
                <w:noProof/>
                <w:kern w:val="2"/>
                <w:sz w:val="24"/>
                <w:szCs w:val="24"/>
                <w:lang w:eastAsia="pl-PL"/>
                <w14:ligatures w14:val="standardContextual"/>
              </w:rPr>
              <w:tab/>
            </w:r>
            <w:r w:rsidRPr="00FA3C8D">
              <w:rPr>
                <w:rStyle w:val="Hipercze"/>
                <w:rFonts w:asciiTheme="majorHAnsi" w:eastAsiaTheme="majorEastAsia" w:hAnsiTheme="majorHAnsi" w:cstheme="majorBidi"/>
                <w:noProof/>
              </w:rPr>
              <w:t>Inspekcje w odniesieniu do PKiB</w:t>
            </w:r>
            <w:r>
              <w:rPr>
                <w:noProof/>
                <w:webHidden/>
              </w:rPr>
              <w:tab/>
            </w:r>
            <w:r>
              <w:rPr>
                <w:noProof/>
                <w:webHidden/>
              </w:rPr>
              <w:fldChar w:fldCharType="begin"/>
            </w:r>
            <w:r>
              <w:rPr>
                <w:noProof/>
                <w:webHidden/>
              </w:rPr>
              <w:instrText xml:space="preserve"> PAGEREF _Toc225851878 \h </w:instrText>
            </w:r>
            <w:r>
              <w:rPr>
                <w:noProof/>
                <w:webHidden/>
              </w:rPr>
            </w:r>
            <w:r>
              <w:rPr>
                <w:noProof/>
                <w:webHidden/>
              </w:rPr>
              <w:fldChar w:fldCharType="separate"/>
            </w:r>
            <w:r>
              <w:rPr>
                <w:noProof/>
                <w:webHidden/>
              </w:rPr>
              <w:t>18</w:t>
            </w:r>
            <w:r>
              <w:rPr>
                <w:noProof/>
                <w:webHidden/>
              </w:rPr>
              <w:fldChar w:fldCharType="end"/>
            </w:r>
          </w:hyperlink>
        </w:p>
        <w:p w14:paraId="1E482989" w14:textId="0B077F51"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79" w:history="1">
            <w:r w:rsidRPr="00FA3C8D">
              <w:rPr>
                <w:rStyle w:val="Hipercze"/>
                <w:rFonts w:asciiTheme="majorHAnsi" w:eastAsiaTheme="majorEastAsia" w:hAnsiTheme="majorHAnsi" w:cstheme="majorBidi"/>
                <w:noProof/>
              </w:rPr>
              <w:t>7.2.</w:t>
            </w:r>
            <w:r>
              <w:rPr>
                <w:rFonts w:eastAsiaTheme="minorEastAsia"/>
                <w:b w:val="0"/>
                <w:bCs w:val="0"/>
                <w:noProof/>
                <w:kern w:val="2"/>
                <w:sz w:val="24"/>
                <w:szCs w:val="24"/>
                <w:lang w:eastAsia="pl-PL"/>
                <w14:ligatures w14:val="standardContextual"/>
              </w:rPr>
              <w:tab/>
            </w:r>
            <w:r w:rsidRPr="00FA3C8D">
              <w:rPr>
                <w:rStyle w:val="Hipercze"/>
                <w:rFonts w:asciiTheme="majorHAnsi" w:eastAsiaTheme="majorEastAsia" w:hAnsiTheme="majorHAnsi" w:cstheme="majorBidi"/>
                <w:noProof/>
              </w:rPr>
              <w:t>Inspekcje</w:t>
            </w:r>
            <w:r>
              <w:rPr>
                <w:noProof/>
                <w:webHidden/>
              </w:rPr>
              <w:tab/>
            </w:r>
            <w:r>
              <w:rPr>
                <w:noProof/>
                <w:webHidden/>
              </w:rPr>
              <w:fldChar w:fldCharType="begin"/>
            </w:r>
            <w:r>
              <w:rPr>
                <w:noProof/>
                <w:webHidden/>
              </w:rPr>
              <w:instrText xml:space="preserve"> PAGEREF _Toc225851879 \h </w:instrText>
            </w:r>
            <w:r>
              <w:rPr>
                <w:noProof/>
                <w:webHidden/>
              </w:rPr>
            </w:r>
            <w:r>
              <w:rPr>
                <w:noProof/>
                <w:webHidden/>
              </w:rPr>
              <w:fldChar w:fldCharType="separate"/>
            </w:r>
            <w:r>
              <w:rPr>
                <w:noProof/>
                <w:webHidden/>
              </w:rPr>
              <w:t>19</w:t>
            </w:r>
            <w:r>
              <w:rPr>
                <w:noProof/>
                <w:webHidden/>
              </w:rPr>
              <w:fldChar w:fldCharType="end"/>
            </w:r>
          </w:hyperlink>
        </w:p>
        <w:p w14:paraId="516E3C45" w14:textId="15D58223"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80" w:history="1">
            <w:r w:rsidRPr="00FA3C8D">
              <w:rPr>
                <w:rStyle w:val="Hipercze"/>
                <w:noProof/>
              </w:rPr>
              <w:t>8.</w:t>
            </w:r>
            <w:r>
              <w:rPr>
                <w:rFonts w:eastAsiaTheme="minorEastAsia"/>
                <w:b w:val="0"/>
                <w:bCs w:val="0"/>
                <w:noProof/>
                <w:kern w:val="2"/>
                <w:sz w:val="24"/>
                <w:szCs w:val="24"/>
                <w:lang w:eastAsia="pl-PL"/>
                <w14:ligatures w14:val="standardContextual"/>
              </w:rPr>
              <w:tab/>
            </w:r>
            <w:r w:rsidRPr="00FA3C8D">
              <w:rPr>
                <w:rStyle w:val="Hipercze"/>
                <w:noProof/>
              </w:rPr>
              <w:t>Nadzór ze strony Zamawiającego</w:t>
            </w:r>
            <w:r>
              <w:rPr>
                <w:noProof/>
                <w:webHidden/>
              </w:rPr>
              <w:tab/>
            </w:r>
            <w:r>
              <w:rPr>
                <w:noProof/>
                <w:webHidden/>
              </w:rPr>
              <w:fldChar w:fldCharType="begin"/>
            </w:r>
            <w:r>
              <w:rPr>
                <w:noProof/>
                <w:webHidden/>
              </w:rPr>
              <w:instrText xml:space="preserve"> PAGEREF _Toc225851880 \h </w:instrText>
            </w:r>
            <w:r>
              <w:rPr>
                <w:noProof/>
                <w:webHidden/>
              </w:rPr>
            </w:r>
            <w:r>
              <w:rPr>
                <w:noProof/>
                <w:webHidden/>
              </w:rPr>
              <w:fldChar w:fldCharType="separate"/>
            </w:r>
            <w:r>
              <w:rPr>
                <w:noProof/>
                <w:webHidden/>
              </w:rPr>
              <w:t>21</w:t>
            </w:r>
            <w:r>
              <w:rPr>
                <w:noProof/>
                <w:webHidden/>
              </w:rPr>
              <w:fldChar w:fldCharType="end"/>
            </w:r>
          </w:hyperlink>
        </w:p>
        <w:p w14:paraId="0D0AF232" w14:textId="5DD488F7"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81" w:history="1">
            <w:r w:rsidRPr="00FA3C8D">
              <w:rPr>
                <w:rStyle w:val="Hipercze"/>
                <w:noProof/>
              </w:rPr>
              <w:t>9.</w:t>
            </w:r>
            <w:r>
              <w:rPr>
                <w:rFonts w:eastAsiaTheme="minorEastAsia"/>
                <w:b w:val="0"/>
                <w:bCs w:val="0"/>
                <w:noProof/>
                <w:kern w:val="2"/>
                <w:sz w:val="24"/>
                <w:szCs w:val="24"/>
                <w:lang w:eastAsia="pl-PL"/>
                <w14:ligatures w14:val="standardContextual"/>
              </w:rPr>
              <w:tab/>
            </w:r>
            <w:r w:rsidRPr="00FA3C8D">
              <w:rPr>
                <w:rStyle w:val="Hipercze"/>
                <w:noProof/>
              </w:rPr>
              <w:t>Postanowienia końcowe</w:t>
            </w:r>
            <w:r>
              <w:rPr>
                <w:noProof/>
                <w:webHidden/>
              </w:rPr>
              <w:tab/>
            </w:r>
            <w:r>
              <w:rPr>
                <w:noProof/>
                <w:webHidden/>
              </w:rPr>
              <w:fldChar w:fldCharType="begin"/>
            </w:r>
            <w:r>
              <w:rPr>
                <w:noProof/>
                <w:webHidden/>
              </w:rPr>
              <w:instrText xml:space="preserve"> PAGEREF _Toc225851881 \h </w:instrText>
            </w:r>
            <w:r>
              <w:rPr>
                <w:noProof/>
                <w:webHidden/>
              </w:rPr>
            </w:r>
            <w:r>
              <w:rPr>
                <w:noProof/>
                <w:webHidden/>
              </w:rPr>
              <w:fldChar w:fldCharType="separate"/>
            </w:r>
            <w:r>
              <w:rPr>
                <w:noProof/>
                <w:webHidden/>
              </w:rPr>
              <w:t>22</w:t>
            </w:r>
            <w:r>
              <w:rPr>
                <w:noProof/>
                <w:webHidden/>
              </w:rPr>
              <w:fldChar w:fldCharType="end"/>
            </w:r>
          </w:hyperlink>
        </w:p>
        <w:p w14:paraId="77FA1472" w14:textId="6EB0EB14" w:rsidR="00693C65" w:rsidRDefault="00693C65">
          <w:pPr>
            <w:pStyle w:val="Spistreci1"/>
            <w:tabs>
              <w:tab w:val="left" w:pos="709"/>
              <w:tab w:val="right" w:leader="dot" w:pos="9062"/>
            </w:tabs>
            <w:rPr>
              <w:rFonts w:eastAsiaTheme="minorEastAsia"/>
              <w:b w:val="0"/>
              <w:bCs w:val="0"/>
              <w:noProof/>
              <w:kern w:val="2"/>
              <w:sz w:val="24"/>
              <w:szCs w:val="24"/>
              <w:lang w:eastAsia="pl-PL"/>
              <w14:ligatures w14:val="standardContextual"/>
            </w:rPr>
          </w:pPr>
          <w:hyperlink w:anchor="_Toc225851882" w:history="1">
            <w:r w:rsidRPr="00FA3C8D">
              <w:rPr>
                <w:rStyle w:val="Hipercze"/>
                <w:noProof/>
              </w:rPr>
              <w:t>10.</w:t>
            </w:r>
            <w:r>
              <w:rPr>
                <w:rFonts w:eastAsiaTheme="minorEastAsia"/>
                <w:b w:val="0"/>
                <w:bCs w:val="0"/>
                <w:noProof/>
                <w:kern w:val="2"/>
                <w:sz w:val="24"/>
                <w:szCs w:val="24"/>
                <w:lang w:eastAsia="pl-PL"/>
                <w14:ligatures w14:val="standardContextual"/>
              </w:rPr>
              <w:tab/>
            </w:r>
            <w:r w:rsidRPr="00FA3C8D">
              <w:rPr>
                <w:rStyle w:val="Hipercze"/>
                <w:noProof/>
              </w:rPr>
              <w:t>Załączniki</w:t>
            </w:r>
            <w:r>
              <w:rPr>
                <w:noProof/>
                <w:webHidden/>
              </w:rPr>
              <w:tab/>
            </w:r>
            <w:r>
              <w:rPr>
                <w:noProof/>
                <w:webHidden/>
              </w:rPr>
              <w:fldChar w:fldCharType="begin"/>
            </w:r>
            <w:r>
              <w:rPr>
                <w:noProof/>
                <w:webHidden/>
              </w:rPr>
              <w:instrText xml:space="preserve"> PAGEREF _Toc225851882 \h </w:instrText>
            </w:r>
            <w:r>
              <w:rPr>
                <w:noProof/>
                <w:webHidden/>
              </w:rPr>
            </w:r>
            <w:r>
              <w:rPr>
                <w:noProof/>
                <w:webHidden/>
              </w:rPr>
              <w:fldChar w:fldCharType="separate"/>
            </w:r>
            <w:r>
              <w:rPr>
                <w:noProof/>
                <w:webHidden/>
              </w:rPr>
              <w:t>22</w:t>
            </w:r>
            <w:r>
              <w:rPr>
                <w:noProof/>
                <w:webHidden/>
              </w:rPr>
              <w:fldChar w:fldCharType="end"/>
            </w:r>
          </w:hyperlink>
        </w:p>
        <w:p w14:paraId="3441BEE5" w14:textId="51BD6E95" w:rsidR="00377CD7" w:rsidRPr="00F66679" w:rsidRDefault="00377CD7" w:rsidP="005115E6">
          <w:pPr>
            <w:spacing w:line="276" w:lineRule="auto"/>
            <w:rPr>
              <w:rFonts w:ascii="Arial" w:hAnsi="Arial" w:cs="Arial"/>
              <w:sz w:val="24"/>
              <w:szCs w:val="24"/>
            </w:rPr>
          </w:pPr>
          <w:r w:rsidRPr="00F66679">
            <w:rPr>
              <w:rFonts w:ascii="Arial" w:hAnsi="Arial" w:cs="Arial"/>
              <w:b/>
              <w:bCs/>
              <w:sz w:val="24"/>
              <w:szCs w:val="24"/>
            </w:rPr>
            <w:fldChar w:fldCharType="end"/>
          </w:r>
        </w:p>
      </w:sdtContent>
    </w:sdt>
    <w:p w14:paraId="59451F6C" w14:textId="77777777" w:rsidR="008A53B2" w:rsidRPr="00F66679" w:rsidRDefault="008A53B2">
      <w:pPr>
        <w:spacing w:after="160" w:line="259" w:lineRule="auto"/>
        <w:jc w:val="left"/>
        <w:rPr>
          <w:rFonts w:ascii="Arial" w:hAnsi="Arial" w:cs="Arial"/>
          <w:sz w:val="24"/>
          <w:szCs w:val="24"/>
        </w:rPr>
      </w:pPr>
      <w:r w:rsidRPr="00F66679">
        <w:rPr>
          <w:rFonts w:ascii="Arial" w:hAnsi="Arial" w:cs="Arial"/>
          <w:sz w:val="24"/>
          <w:szCs w:val="24"/>
        </w:rPr>
        <w:br w:type="page"/>
      </w:r>
    </w:p>
    <w:p w14:paraId="4A634B60" w14:textId="77777777" w:rsidR="00135F4D" w:rsidRPr="000333CC" w:rsidRDefault="00135F4D" w:rsidP="00135F4D">
      <w:pPr>
        <w:pStyle w:val="Nagwek1"/>
        <w:numPr>
          <w:ilvl w:val="0"/>
          <w:numId w:val="3"/>
        </w:numPr>
      </w:pPr>
      <w:bookmarkStart w:id="0" w:name="_Toc225851860"/>
      <w:r w:rsidRPr="000333CC">
        <w:lastRenderedPageBreak/>
        <w:t>Definicje i skróty</w:t>
      </w:r>
      <w:bookmarkEnd w:id="0"/>
    </w:p>
    <w:p w14:paraId="4827ABFD" w14:textId="77777777" w:rsidR="002A2BCE" w:rsidRDefault="002A2BCE" w:rsidP="002A2BCE">
      <w:pPr>
        <w:rPr>
          <w:rFonts w:ascii="Arial" w:hAnsi="Arial" w:cs="Arial"/>
          <w:b/>
          <w:sz w:val="24"/>
          <w:szCs w:val="24"/>
        </w:rPr>
      </w:pPr>
      <w:r>
        <w:rPr>
          <w:rFonts w:ascii="Arial" w:hAnsi="Arial" w:cs="Arial"/>
          <w:b/>
          <w:sz w:val="24"/>
          <w:szCs w:val="24"/>
        </w:rPr>
        <w:t xml:space="preserve">Produkt, </w:t>
      </w:r>
      <w:r w:rsidRPr="00932A88">
        <w:rPr>
          <w:rFonts w:ascii="Arial" w:hAnsi="Arial" w:cs="Arial"/>
          <w:sz w:val="24"/>
          <w:szCs w:val="24"/>
        </w:rPr>
        <w:t>oznacza wyrób lub usługę</w:t>
      </w:r>
      <w:r>
        <w:rPr>
          <w:rFonts w:ascii="Arial" w:hAnsi="Arial" w:cs="Arial"/>
          <w:sz w:val="24"/>
          <w:szCs w:val="24"/>
        </w:rPr>
        <w:t>,</w:t>
      </w:r>
      <w:r w:rsidRPr="00757CC6">
        <w:rPr>
          <w:rFonts w:ascii="Arial" w:hAnsi="Arial" w:cs="Arial"/>
          <w:b/>
          <w:sz w:val="24"/>
          <w:szCs w:val="24"/>
        </w:rPr>
        <w:t xml:space="preserve"> </w:t>
      </w:r>
    </w:p>
    <w:p w14:paraId="5E4F7A5D" w14:textId="6AB968A9" w:rsidR="00135F4D" w:rsidRPr="00757CC6" w:rsidRDefault="00135F4D" w:rsidP="00135F4D">
      <w:pPr>
        <w:rPr>
          <w:rFonts w:ascii="Arial" w:hAnsi="Arial" w:cs="Arial"/>
          <w:b/>
          <w:sz w:val="24"/>
          <w:szCs w:val="24"/>
        </w:rPr>
      </w:pPr>
      <w:r w:rsidRPr="00757CC6">
        <w:rPr>
          <w:rFonts w:ascii="Arial" w:hAnsi="Arial" w:cs="Arial"/>
          <w:b/>
          <w:sz w:val="24"/>
          <w:szCs w:val="24"/>
        </w:rPr>
        <w:t xml:space="preserve">Przedsięwzięcie, </w:t>
      </w:r>
      <w:r w:rsidRPr="00757CC6">
        <w:rPr>
          <w:rFonts w:ascii="Arial" w:hAnsi="Arial" w:cs="Arial"/>
          <w:sz w:val="24"/>
          <w:szCs w:val="24"/>
        </w:rPr>
        <w:t>oznacza budowę elektrowni jądrowej o łącznej mocy do 3000MW składającej się z dwóch reaktorów w technologii APR1400  wraz z przechowalnikami wypalonego paliwa jądrowego i obiektami do przechowywania odpadów promieniotwórczych,</w:t>
      </w:r>
    </w:p>
    <w:p w14:paraId="1E5F591C" w14:textId="5CE21BA5" w:rsidR="002A2BCE" w:rsidRDefault="002A2BCE" w:rsidP="00135F4D">
      <w:pPr>
        <w:rPr>
          <w:rFonts w:ascii="Arial" w:hAnsi="Arial" w:cs="Arial"/>
          <w:b/>
          <w:sz w:val="24"/>
          <w:szCs w:val="24"/>
        </w:rPr>
      </w:pPr>
      <w:r w:rsidRPr="009325A1">
        <w:rPr>
          <w:rFonts w:ascii="Arial" w:hAnsi="Arial" w:cs="Arial"/>
          <w:b/>
          <w:sz w:val="24"/>
          <w:szCs w:val="24"/>
        </w:rPr>
        <w:t xml:space="preserve">SCAR, </w:t>
      </w:r>
      <w:r w:rsidRPr="00932A88">
        <w:rPr>
          <w:rFonts w:ascii="Arial" w:hAnsi="Arial" w:cs="Arial"/>
          <w:sz w:val="24"/>
          <w:szCs w:val="24"/>
        </w:rPr>
        <w:t xml:space="preserve">z ang. </w:t>
      </w:r>
      <w:r w:rsidRPr="00932A88">
        <w:rPr>
          <w:rFonts w:ascii="Arial" w:hAnsi="Arial" w:cs="Arial"/>
          <w:i/>
          <w:sz w:val="24"/>
          <w:szCs w:val="24"/>
        </w:rPr>
        <w:t xml:space="preserve">Supplier </w:t>
      </w:r>
      <w:proofErr w:type="spellStart"/>
      <w:r w:rsidRPr="00932A88">
        <w:rPr>
          <w:rFonts w:ascii="Arial" w:hAnsi="Arial" w:cs="Arial"/>
          <w:i/>
          <w:sz w:val="24"/>
          <w:szCs w:val="24"/>
        </w:rPr>
        <w:t>Corrective</w:t>
      </w:r>
      <w:proofErr w:type="spellEnd"/>
      <w:r w:rsidRPr="00932A88">
        <w:rPr>
          <w:rFonts w:ascii="Arial" w:hAnsi="Arial" w:cs="Arial"/>
          <w:i/>
          <w:sz w:val="24"/>
          <w:szCs w:val="24"/>
        </w:rPr>
        <w:t xml:space="preserve"> Action </w:t>
      </w:r>
      <w:proofErr w:type="spellStart"/>
      <w:r w:rsidRPr="00932A88">
        <w:rPr>
          <w:rFonts w:ascii="Arial" w:hAnsi="Arial" w:cs="Arial"/>
          <w:i/>
          <w:sz w:val="24"/>
          <w:szCs w:val="24"/>
        </w:rPr>
        <w:t>Request</w:t>
      </w:r>
      <w:proofErr w:type="spellEnd"/>
      <w:r w:rsidRPr="00932A88">
        <w:rPr>
          <w:rFonts w:ascii="Arial" w:hAnsi="Arial" w:cs="Arial"/>
          <w:sz w:val="24"/>
          <w:szCs w:val="24"/>
        </w:rPr>
        <w:t xml:space="preserve"> – jest to żądanie podjęcia działań korygujących od Dostawcy / Wykonawcy</w:t>
      </w:r>
    </w:p>
    <w:p w14:paraId="6A3493C4" w14:textId="33A347B3" w:rsidR="009B4A78" w:rsidRDefault="009B4A78" w:rsidP="00135F4D">
      <w:pPr>
        <w:rPr>
          <w:rFonts w:ascii="Arial" w:hAnsi="Arial" w:cs="Arial"/>
          <w:b/>
          <w:sz w:val="24"/>
          <w:szCs w:val="24"/>
        </w:rPr>
      </w:pPr>
      <w:r>
        <w:rPr>
          <w:rFonts w:ascii="Arial" w:hAnsi="Arial" w:cs="Arial"/>
          <w:b/>
          <w:sz w:val="24"/>
          <w:szCs w:val="24"/>
        </w:rPr>
        <w:t>Wykonawca</w:t>
      </w:r>
      <w:r w:rsidR="003C55A0">
        <w:rPr>
          <w:rFonts w:ascii="Arial" w:hAnsi="Arial" w:cs="Arial"/>
          <w:b/>
          <w:sz w:val="24"/>
          <w:szCs w:val="24"/>
        </w:rPr>
        <w:t xml:space="preserve">, </w:t>
      </w:r>
      <w:r w:rsidR="003C55A0" w:rsidRPr="005115E6">
        <w:rPr>
          <w:rFonts w:ascii="Arial" w:hAnsi="Arial" w:cs="Arial"/>
          <w:sz w:val="24"/>
          <w:szCs w:val="24"/>
        </w:rPr>
        <w:t>oznacza podmiot realizujący Umowę podpisaną z Zamawiającym,</w:t>
      </w:r>
    </w:p>
    <w:p w14:paraId="30285887" w14:textId="4FD65CA9" w:rsidR="00135F4D" w:rsidRPr="002303C1" w:rsidRDefault="00135F4D" w:rsidP="00135F4D">
      <w:pPr>
        <w:rPr>
          <w:rFonts w:ascii="Arial" w:hAnsi="Arial" w:cs="Arial"/>
          <w:sz w:val="24"/>
          <w:szCs w:val="24"/>
        </w:rPr>
      </w:pPr>
      <w:r w:rsidRPr="00757CC6">
        <w:rPr>
          <w:rFonts w:ascii="Arial" w:hAnsi="Arial" w:cs="Arial"/>
          <w:b/>
          <w:sz w:val="24"/>
          <w:szCs w:val="24"/>
        </w:rPr>
        <w:t>Zamawiający</w:t>
      </w:r>
      <w:r>
        <w:rPr>
          <w:rFonts w:ascii="Arial" w:hAnsi="Arial" w:cs="Arial"/>
          <w:sz w:val="24"/>
          <w:szCs w:val="24"/>
        </w:rPr>
        <w:t>, oznacza PGE  EJ.</w:t>
      </w:r>
    </w:p>
    <w:p w14:paraId="16D8FA87" w14:textId="77777777" w:rsidR="00135F4D" w:rsidRDefault="00135F4D" w:rsidP="00135F4D">
      <w:pPr>
        <w:rPr>
          <w:rFonts w:ascii="Arial" w:hAnsi="Arial" w:cs="Arial"/>
          <w:sz w:val="24"/>
          <w:szCs w:val="24"/>
        </w:rPr>
      </w:pPr>
      <w:r w:rsidRPr="002303C1">
        <w:rPr>
          <w:rFonts w:ascii="Arial" w:hAnsi="Arial" w:cs="Arial"/>
          <w:b/>
          <w:sz w:val="24"/>
          <w:szCs w:val="24"/>
        </w:rPr>
        <w:t>Zapis</w:t>
      </w:r>
      <w:r w:rsidRPr="002303C1">
        <w:rPr>
          <w:rFonts w:ascii="Arial" w:hAnsi="Arial" w:cs="Arial"/>
          <w:sz w:val="24"/>
          <w:szCs w:val="24"/>
        </w:rPr>
        <w:t>, oznacza udokumentowaną informację.</w:t>
      </w:r>
    </w:p>
    <w:p w14:paraId="27E5DA84" w14:textId="05E69AB2" w:rsidR="00980CEE" w:rsidRPr="00980CEE" w:rsidRDefault="00135F4D" w:rsidP="00980CEE">
      <w:r w:rsidRPr="002303C1">
        <w:rPr>
          <w:rFonts w:ascii="Arial" w:hAnsi="Arial" w:cs="Arial"/>
          <w:b/>
          <w:sz w:val="24"/>
          <w:szCs w:val="24"/>
        </w:rPr>
        <w:t>ZSZ</w:t>
      </w:r>
      <w:r>
        <w:rPr>
          <w:rFonts w:ascii="Arial" w:hAnsi="Arial" w:cs="Arial"/>
          <w:sz w:val="24"/>
          <w:szCs w:val="24"/>
        </w:rPr>
        <w:t xml:space="preserve"> – Z</w:t>
      </w:r>
      <w:bookmarkStart w:id="1" w:name="_Toc181612083"/>
      <w:r w:rsidR="00AF0CCC">
        <w:rPr>
          <w:rFonts w:ascii="Arial" w:hAnsi="Arial" w:cs="Arial"/>
          <w:sz w:val="24"/>
          <w:szCs w:val="24"/>
        </w:rPr>
        <w:t>integrowany System Zarządzania.</w:t>
      </w:r>
      <w:bookmarkEnd w:id="1"/>
    </w:p>
    <w:p w14:paraId="37FCCE66" w14:textId="77777777" w:rsidR="00980CEE" w:rsidRDefault="00980CEE" w:rsidP="0094159D">
      <w:pPr>
        <w:pStyle w:val="Nagwek1"/>
        <w:numPr>
          <w:ilvl w:val="0"/>
          <w:numId w:val="3"/>
        </w:numPr>
        <w:spacing w:line="360" w:lineRule="auto"/>
      </w:pPr>
      <w:bookmarkStart w:id="2" w:name="_Toc225851861"/>
      <w:r>
        <w:t>Właściciel dokumentu</w:t>
      </w:r>
      <w:bookmarkEnd w:id="2"/>
      <w:r w:rsidRPr="000333CC">
        <w:t xml:space="preserve"> </w:t>
      </w:r>
    </w:p>
    <w:p w14:paraId="15E0F566" w14:textId="4FD92602" w:rsidR="002303C1" w:rsidRDefault="00980CEE" w:rsidP="00E45E00">
      <w:pPr>
        <w:ind w:firstLine="708"/>
        <w:rPr>
          <w:rFonts w:ascii="Arial" w:hAnsi="Arial" w:cs="Arial"/>
          <w:sz w:val="24"/>
          <w:szCs w:val="24"/>
        </w:rPr>
      </w:pPr>
      <w:r>
        <w:rPr>
          <w:rFonts w:ascii="Arial" w:hAnsi="Arial" w:cs="Arial"/>
          <w:sz w:val="24"/>
          <w:szCs w:val="24"/>
        </w:rPr>
        <w:t>Właścicielem niniejsze</w:t>
      </w:r>
      <w:r w:rsidR="00817B40">
        <w:rPr>
          <w:rFonts w:ascii="Arial" w:hAnsi="Arial" w:cs="Arial"/>
          <w:sz w:val="24"/>
          <w:szCs w:val="24"/>
        </w:rPr>
        <w:t>go</w:t>
      </w:r>
      <w:r>
        <w:rPr>
          <w:rFonts w:ascii="Arial" w:hAnsi="Arial" w:cs="Arial"/>
          <w:sz w:val="24"/>
          <w:szCs w:val="24"/>
        </w:rPr>
        <w:t xml:space="preserve"> </w:t>
      </w:r>
      <w:r w:rsidR="00817B40">
        <w:rPr>
          <w:rFonts w:ascii="Arial" w:hAnsi="Arial" w:cs="Arial"/>
          <w:sz w:val="24"/>
          <w:szCs w:val="24"/>
        </w:rPr>
        <w:t xml:space="preserve">dokumentu </w:t>
      </w:r>
      <w:r>
        <w:rPr>
          <w:rFonts w:ascii="Arial" w:hAnsi="Arial" w:cs="Arial"/>
          <w:sz w:val="24"/>
          <w:szCs w:val="24"/>
        </w:rPr>
        <w:t xml:space="preserve">jest </w:t>
      </w:r>
      <w:r w:rsidR="002303C1">
        <w:rPr>
          <w:rFonts w:ascii="Arial" w:hAnsi="Arial" w:cs="Arial"/>
          <w:sz w:val="24"/>
          <w:szCs w:val="24"/>
        </w:rPr>
        <w:t xml:space="preserve">osoba odpowiedzialna za zarządzanie jakością w </w:t>
      </w:r>
      <w:r w:rsidR="002A2BCE">
        <w:rPr>
          <w:rFonts w:ascii="Arial" w:hAnsi="Arial" w:cs="Arial"/>
          <w:sz w:val="24"/>
          <w:szCs w:val="24"/>
        </w:rPr>
        <w:t>PGE EJ S.A</w:t>
      </w:r>
      <w:r>
        <w:rPr>
          <w:rFonts w:ascii="Arial" w:hAnsi="Arial" w:cs="Arial"/>
          <w:sz w:val="24"/>
          <w:szCs w:val="24"/>
        </w:rPr>
        <w:t>.</w:t>
      </w:r>
    </w:p>
    <w:p w14:paraId="57AC9978" w14:textId="3D4DC874" w:rsidR="00C20BCA" w:rsidRPr="000333CC" w:rsidRDefault="001C1776" w:rsidP="0094159D">
      <w:pPr>
        <w:pStyle w:val="Nagwek1"/>
        <w:numPr>
          <w:ilvl w:val="0"/>
          <w:numId w:val="3"/>
        </w:numPr>
        <w:spacing w:line="360" w:lineRule="auto"/>
      </w:pPr>
      <w:bookmarkStart w:id="3" w:name="_Toc225851862"/>
      <w:r w:rsidRPr="000333CC">
        <w:t xml:space="preserve">Cel </w:t>
      </w:r>
      <w:r w:rsidR="007B67A4">
        <w:t>i zakres stosowania</w:t>
      </w:r>
      <w:bookmarkEnd w:id="3"/>
    </w:p>
    <w:p w14:paraId="04A023AD" w14:textId="27866746" w:rsidR="000D11D9" w:rsidRPr="000D11D9" w:rsidRDefault="000D11D9" w:rsidP="003C0EA9">
      <w:pPr>
        <w:spacing w:after="120"/>
        <w:ind w:firstLine="708"/>
        <w:rPr>
          <w:rFonts w:ascii="Arial" w:hAnsi="Arial" w:cs="Arial"/>
          <w:sz w:val="24"/>
          <w:szCs w:val="24"/>
        </w:rPr>
      </w:pPr>
      <w:r w:rsidRPr="000D11D9">
        <w:rPr>
          <w:rFonts w:ascii="Arial" w:hAnsi="Arial" w:cs="Arial"/>
          <w:sz w:val="24"/>
          <w:szCs w:val="24"/>
        </w:rPr>
        <w:t xml:space="preserve">Niniejszy dokument nie ogranicza, ani nie zmniejsza wymagań przywołanych poniżej norm, a jego celem jest ich uszczegółowienie i wskazanie kluczowych obszarów w kontekście współpracy Wykonawcy z Zamawiającym. Wymagania Zamawiającego zawarte w tym dokumencie te odnoszą się do wszystkich Produktów </w:t>
      </w:r>
      <w:r>
        <w:rPr>
          <w:rFonts w:ascii="Arial" w:hAnsi="Arial" w:cs="Arial"/>
          <w:sz w:val="24"/>
          <w:szCs w:val="24"/>
        </w:rPr>
        <w:t>zakwalifikowanych</w:t>
      </w:r>
      <w:r w:rsidRPr="000D11D9">
        <w:rPr>
          <w:rFonts w:ascii="Arial" w:hAnsi="Arial" w:cs="Arial"/>
          <w:sz w:val="24"/>
          <w:szCs w:val="24"/>
        </w:rPr>
        <w:t xml:space="preserve"> prz</w:t>
      </w:r>
      <w:r>
        <w:rPr>
          <w:rFonts w:ascii="Arial" w:hAnsi="Arial" w:cs="Arial"/>
          <w:sz w:val="24"/>
          <w:szCs w:val="24"/>
        </w:rPr>
        <w:t>ez Zamawiającego do kategorii E</w:t>
      </w:r>
      <w:r w:rsidRPr="000D11D9">
        <w:rPr>
          <w:rFonts w:ascii="Arial" w:hAnsi="Arial" w:cs="Arial"/>
          <w:sz w:val="24"/>
          <w:szCs w:val="24"/>
        </w:rPr>
        <w:t>.</w:t>
      </w:r>
    </w:p>
    <w:p w14:paraId="4CD4041A" w14:textId="258B9D2E" w:rsidR="000D11D9" w:rsidRDefault="000D11D9" w:rsidP="00E45E00">
      <w:pPr>
        <w:spacing w:after="120"/>
        <w:ind w:firstLine="708"/>
        <w:rPr>
          <w:rFonts w:ascii="Arial" w:hAnsi="Arial" w:cs="Arial"/>
          <w:sz w:val="24"/>
          <w:szCs w:val="24"/>
        </w:rPr>
      </w:pPr>
      <w:r w:rsidRPr="00932A88">
        <w:rPr>
          <w:rFonts w:ascii="Arial" w:hAnsi="Arial" w:cs="Arial"/>
          <w:sz w:val="24"/>
          <w:szCs w:val="24"/>
        </w:rPr>
        <w:t>Niniejszy dokument określa wymagania Zamawiającego wobec ZSZ Wykonawców, który powinien być zgodny z wymaganiami norm</w:t>
      </w:r>
      <w:r>
        <w:rPr>
          <w:rFonts w:ascii="Arial" w:hAnsi="Arial" w:cs="Arial"/>
          <w:sz w:val="24"/>
          <w:szCs w:val="24"/>
        </w:rPr>
        <w:t xml:space="preserve">y </w:t>
      </w:r>
      <w:r>
        <w:rPr>
          <w:rFonts w:ascii="Arial" w:hAnsi="Arial" w:cs="Arial"/>
          <w:b/>
          <w:bCs/>
          <w:sz w:val="24"/>
          <w:szCs w:val="24"/>
        </w:rPr>
        <w:t xml:space="preserve">PN-EN </w:t>
      </w:r>
      <w:r w:rsidRPr="00AD72BA">
        <w:rPr>
          <w:rFonts w:ascii="Arial" w:hAnsi="Arial" w:cs="Arial"/>
          <w:b/>
          <w:bCs/>
          <w:sz w:val="24"/>
          <w:szCs w:val="24"/>
        </w:rPr>
        <w:t>ISO 9001:2015</w:t>
      </w:r>
      <w:r w:rsidRPr="00AD72BA">
        <w:rPr>
          <w:rFonts w:ascii="Arial" w:hAnsi="Arial" w:cs="Arial"/>
          <w:sz w:val="24"/>
          <w:szCs w:val="24"/>
        </w:rPr>
        <w:t xml:space="preserve"> – </w:t>
      </w:r>
      <w:r>
        <w:rPr>
          <w:rFonts w:ascii="Arial" w:hAnsi="Arial" w:cs="Arial"/>
          <w:sz w:val="24"/>
          <w:szCs w:val="24"/>
        </w:rPr>
        <w:t>S</w:t>
      </w:r>
      <w:r w:rsidRPr="00AD72BA">
        <w:rPr>
          <w:rFonts w:ascii="Arial" w:hAnsi="Arial" w:cs="Arial"/>
          <w:sz w:val="24"/>
          <w:szCs w:val="24"/>
        </w:rPr>
        <w:t>ystemy zarządzania jakością</w:t>
      </w:r>
      <w:r>
        <w:rPr>
          <w:rFonts w:ascii="Arial" w:hAnsi="Arial" w:cs="Arial"/>
          <w:sz w:val="24"/>
          <w:szCs w:val="24"/>
        </w:rPr>
        <w:t xml:space="preserve"> – Wymagania.</w:t>
      </w:r>
    </w:p>
    <w:p w14:paraId="6D6305E8" w14:textId="074DC039" w:rsidR="006B6E02" w:rsidRPr="006B6E02" w:rsidRDefault="006B6E02" w:rsidP="00E45E00">
      <w:pPr>
        <w:spacing w:after="120"/>
        <w:ind w:firstLine="708"/>
        <w:rPr>
          <w:rFonts w:ascii="Arial" w:hAnsi="Arial" w:cs="Arial"/>
          <w:sz w:val="24"/>
          <w:szCs w:val="24"/>
        </w:rPr>
      </w:pPr>
      <w:r w:rsidRPr="006B6E02">
        <w:rPr>
          <w:rFonts w:ascii="Arial" w:hAnsi="Arial" w:cs="Arial"/>
          <w:sz w:val="24"/>
          <w:szCs w:val="24"/>
        </w:rPr>
        <w:t>W umowach z Zamawiającym rozróżnia się dwa kluczowe rodzaje wymagań jakościowych:</w:t>
      </w:r>
    </w:p>
    <w:p w14:paraId="0AE6775E" w14:textId="2C69F09C" w:rsidR="006B6E02" w:rsidRPr="006B6E02" w:rsidRDefault="006B6E02" w:rsidP="003C0EA9">
      <w:pPr>
        <w:pStyle w:val="Akapitzlist"/>
        <w:numPr>
          <w:ilvl w:val="0"/>
          <w:numId w:val="10"/>
        </w:numPr>
        <w:spacing w:after="120"/>
        <w:rPr>
          <w:rFonts w:ascii="Arial" w:hAnsi="Arial" w:cs="Arial"/>
          <w:sz w:val="24"/>
          <w:szCs w:val="24"/>
        </w:rPr>
      </w:pPr>
      <w:r w:rsidRPr="006B6E02">
        <w:rPr>
          <w:rFonts w:ascii="Arial" w:hAnsi="Arial" w:cs="Arial"/>
          <w:sz w:val="24"/>
          <w:szCs w:val="24"/>
        </w:rPr>
        <w:t>Wymagania zapewnienia jakości (</w:t>
      </w:r>
      <w:proofErr w:type="spellStart"/>
      <w:r w:rsidRPr="006B6E02">
        <w:rPr>
          <w:rFonts w:ascii="Arial" w:hAnsi="Arial" w:cs="Arial"/>
          <w:sz w:val="24"/>
          <w:szCs w:val="24"/>
        </w:rPr>
        <w:t>Quality</w:t>
      </w:r>
      <w:proofErr w:type="spellEnd"/>
      <w:r w:rsidRPr="006B6E02">
        <w:rPr>
          <w:rFonts w:ascii="Arial" w:hAnsi="Arial" w:cs="Arial"/>
          <w:sz w:val="24"/>
          <w:szCs w:val="24"/>
        </w:rPr>
        <w:t xml:space="preserve"> Assurance – QA): Odnoszą się do organizacji, procesów i skuteczności systemu zarządzania jakością Wykonawcy. </w:t>
      </w:r>
    </w:p>
    <w:p w14:paraId="467E12B6" w14:textId="17E7064D" w:rsidR="006B6E02" w:rsidRPr="006B6E02" w:rsidRDefault="006B6E02" w:rsidP="003C0EA9">
      <w:pPr>
        <w:pStyle w:val="Akapitzlist"/>
        <w:numPr>
          <w:ilvl w:val="0"/>
          <w:numId w:val="10"/>
        </w:numPr>
        <w:spacing w:after="120"/>
        <w:rPr>
          <w:rFonts w:ascii="Arial" w:hAnsi="Arial" w:cs="Arial"/>
          <w:sz w:val="24"/>
          <w:szCs w:val="24"/>
        </w:rPr>
      </w:pPr>
      <w:r w:rsidRPr="006B6E02">
        <w:rPr>
          <w:rFonts w:ascii="Arial" w:hAnsi="Arial" w:cs="Arial"/>
          <w:sz w:val="24"/>
          <w:szCs w:val="24"/>
        </w:rPr>
        <w:t>Wymagania kontroli jakości (</w:t>
      </w:r>
      <w:proofErr w:type="spellStart"/>
      <w:r w:rsidRPr="006B6E02">
        <w:rPr>
          <w:rFonts w:ascii="Arial" w:hAnsi="Arial" w:cs="Arial"/>
          <w:sz w:val="24"/>
          <w:szCs w:val="24"/>
        </w:rPr>
        <w:t>Quality</w:t>
      </w:r>
      <w:proofErr w:type="spellEnd"/>
      <w:r w:rsidRPr="006B6E02">
        <w:rPr>
          <w:rFonts w:ascii="Arial" w:hAnsi="Arial" w:cs="Arial"/>
          <w:sz w:val="24"/>
          <w:szCs w:val="24"/>
        </w:rPr>
        <w:t xml:space="preserve"> Control – QC): Dotyczą </w:t>
      </w:r>
      <w:proofErr w:type="spellStart"/>
      <w:r w:rsidR="000D11D9">
        <w:rPr>
          <w:rFonts w:ascii="Arial" w:hAnsi="Arial" w:cs="Arial"/>
          <w:sz w:val="24"/>
          <w:szCs w:val="24"/>
        </w:rPr>
        <w:t>P</w:t>
      </w:r>
      <w:r w:rsidRPr="006B6E02">
        <w:rPr>
          <w:rFonts w:ascii="Arial" w:hAnsi="Arial" w:cs="Arial"/>
          <w:sz w:val="24"/>
          <w:szCs w:val="24"/>
        </w:rPr>
        <w:t>roduktu</w:t>
      </w:r>
      <w:r w:rsidR="000D11D9">
        <w:rPr>
          <w:rFonts w:ascii="Arial" w:hAnsi="Arial" w:cs="Arial"/>
          <w:sz w:val="24"/>
          <w:szCs w:val="24"/>
        </w:rPr>
        <w:t>i</w:t>
      </w:r>
      <w:proofErr w:type="spellEnd"/>
      <w:r w:rsidR="000D11D9">
        <w:rPr>
          <w:rFonts w:ascii="Arial" w:hAnsi="Arial" w:cs="Arial"/>
          <w:sz w:val="24"/>
          <w:szCs w:val="24"/>
        </w:rPr>
        <w:t xml:space="preserve"> </w:t>
      </w:r>
      <w:r w:rsidRPr="006B6E02">
        <w:rPr>
          <w:rFonts w:ascii="Arial" w:hAnsi="Arial" w:cs="Arial"/>
          <w:sz w:val="24"/>
          <w:szCs w:val="24"/>
        </w:rPr>
        <w:t xml:space="preserve"> </w:t>
      </w:r>
      <w:r w:rsidR="000D11D9">
        <w:rPr>
          <w:rFonts w:ascii="Arial" w:hAnsi="Arial" w:cs="Arial"/>
          <w:sz w:val="24"/>
          <w:szCs w:val="24"/>
        </w:rPr>
        <w:t>o</w:t>
      </w:r>
      <w:r w:rsidRPr="006B6E02">
        <w:rPr>
          <w:rFonts w:ascii="Arial" w:hAnsi="Arial" w:cs="Arial"/>
          <w:sz w:val="24"/>
          <w:szCs w:val="24"/>
        </w:rPr>
        <w:t>bejmują szczegółowe kryteria akceptacji, metody</w:t>
      </w:r>
      <w:r>
        <w:rPr>
          <w:rFonts w:ascii="Arial" w:hAnsi="Arial" w:cs="Arial"/>
          <w:sz w:val="24"/>
          <w:szCs w:val="24"/>
        </w:rPr>
        <w:t xml:space="preserve"> i zakresy</w:t>
      </w:r>
      <w:r w:rsidRPr="006B6E02">
        <w:rPr>
          <w:rFonts w:ascii="Arial" w:hAnsi="Arial" w:cs="Arial"/>
          <w:sz w:val="24"/>
          <w:szCs w:val="24"/>
        </w:rPr>
        <w:t xml:space="preserve"> kontroli, tolerancje</w:t>
      </w:r>
      <w:r>
        <w:rPr>
          <w:rFonts w:ascii="Arial" w:hAnsi="Arial" w:cs="Arial"/>
          <w:sz w:val="24"/>
          <w:szCs w:val="24"/>
        </w:rPr>
        <w:t>, wymagania dotyczące zapisów</w:t>
      </w:r>
      <w:r w:rsidRPr="006B6E02">
        <w:rPr>
          <w:rFonts w:ascii="Arial" w:hAnsi="Arial" w:cs="Arial"/>
          <w:sz w:val="24"/>
          <w:szCs w:val="24"/>
        </w:rPr>
        <w:t xml:space="preserve"> oraz inne parametry techniczne. Wymagania te są zawsze precyzowane w </w:t>
      </w:r>
      <w:r w:rsidR="000D11D9">
        <w:rPr>
          <w:rFonts w:ascii="Arial" w:hAnsi="Arial" w:cs="Arial"/>
          <w:sz w:val="24"/>
          <w:szCs w:val="24"/>
        </w:rPr>
        <w:t>u</w:t>
      </w:r>
      <w:r w:rsidRPr="006B6E02">
        <w:rPr>
          <w:rFonts w:ascii="Arial" w:hAnsi="Arial" w:cs="Arial"/>
          <w:sz w:val="24"/>
          <w:szCs w:val="24"/>
        </w:rPr>
        <w:t>mowie, lub w odrębnych załącznikach (np. Plan Kontroli i Badań)..</w:t>
      </w:r>
    </w:p>
    <w:p w14:paraId="4C7EFF4D" w14:textId="5C80AD48" w:rsidR="007B67A4" w:rsidRDefault="006B6E02" w:rsidP="00E45E00">
      <w:pPr>
        <w:rPr>
          <w:rFonts w:ascii="Arial" w:hAnsi="Arial" w:cs="Arial"/>
          <w:sz w:val="24"/>
          <w:szCs w:val="24"/>
        </w:rPr>
      </w:pPr>
      <w:r w:rsidRPr="006B6E02">
        <w:rPr>
          <w:rFonts w:ascii="Arial" w:hAnsi="Arial" w:cs="Arial"/>
          <w:sz w:val="24"/>
          <w:szCs w:val="24"/>
        </w:rPr>
        <w:lastRenderedPageBreak/>
        <w:t>Wymagania niniejszego dokumentu koncentrują się na zapewnieniu jakości</w:t>
      </w:r>
      <w:r>
        <w:rPr>
          <w:rFonts w:ascii="Arial" w:hAnsi="Arial" w:cs="Arial"/>
          <w:sz w:val="24"/>
          <w:szCs w:val="24"/>
        </w:rPr>
        <w:t>,</w:t>
      </w:r>
      <w:r w:rsidRPr="006B6E02">
        <w:rPr>
          <w:rFonts w:ascii="Arial" w:hAnsi="Arial" w:cs="Arial"/>
          <w:sz w:val="24"/>
          <w:szCs w:val="24"/>
        </w:rPr>
        <w:t xml:space="preserve"> stanowią integralną część </w:t>
      </w:r>
      <w:r w:rsidR="000D11D9">
        <w:rPr>
          <w:rFonts w:ascii="Arial" w:hAnsi="Arial" w:cs="Arial"/>
          <w:sz w:val="24"/>
          <w:szCs w:val="24"/>
        </w:rPr>
        <w:t>u</w:t>
      </w:r>
      <w:r w:rsidRPr="006B6E02">
        <w:rPr>
          <w:rFonts w:ascii="Arial" w:hAnsi="Arial" w:cs="Arial"/>
          <w:sz w:val="24"/>
          <w:szCs w:val="24"/>
        </w:rPr>
        <w:t xml:space="preserve">mowy, </w:t>
      </w:r>
      <w:r>
        <w:rPr>
          <w:rFonts w:ascii="Arial" w:hAnsi="Arial" w:cs="Arial"/>
          <w:sz w:val="24"/>
          <w:szCs w:val="24"/>
        </w:rPr>
        <w:t xml:space="preserve">i mają </w:t>
      </w:r>
      <w:r w:rsidRPr="006B6E02">
        <w:rPr>
          <w:rFonts w:ascii="Arial" w:hAnsi="Arial" w:cs="Arial"/>
          <w:sz w:val="24"/>
          <w:szCs w:val="24"/>
        </w:rPr>
        <w:t>zapewni</w:t>
      </w:r>
      <w:r>
        <w:rPr>
          <w:rFonts w:ascii="Arial" w:hAnsi="Arial" w:cs="Arial"/>
          <w:sz w:val="24"/>
          <w:szCs w:val="24"/>
        </w:rPr>
        <w:t>ć</w:t>
      </w:r>
      <w:r w:rsidRPr="006B6E02">
        <w:rPr>
          <w:rFonts w:ascii="Arial" w:hAnsi="Arial" w:cs="Arial"/>
          <w:sz w:val="24"/>
          <w:szCs w:val="24"/>
        </w:rPr>
        <w:t xml:space="preserve">, że dostarczane wyroby i usługi są zgodne z </w:t>
      </w:r>
      <w:r>
        <w:rPr>
          <w:rFonts w:ascii="Arial" w:hAnsi="Arial" w:cs="Arial"/>
          <w:sz w:val="24"/>
          <w:szCs w:val="24"/>
        </w:rPr>
        <w:t>wymaganiami</w:t>
      </w:r>
      <w:r w:rsidRPr="006B6E02">
        <w:rPr>
          <w:rFonts w:ascii="Arial" w:hAnsi="Arial" w:cs="Arial"/>
          <w:sz w:val="24"/>
          <w:szCs w:val="24"/>
        </w:rPr>
        <w:t xml:space="preserve"> Zamawiającego.</w:t>
      </w:r>
    </w:p>
    <w:p w14:paraId="4BF3AFA4" w14:textId="4A6B0C83" w:rsidR="00993704" w:rsidRDefault="00993704" w:rsidP="00993704">
      <w:pPr>
        <w:spacing w:after="120"/>
        <w:ind w:firstLine="708"/>
        <w:rPr>
          <w:rFonts w:ascii="Arial" w:hAnsi="Arial" w:cs="Arial"/>
          <w:sz w:val="24"/>
          <w:szCs w:val="24"/>
        </w:rPr>
      </w:pPr>
      <w:r>
        <w:rPr>
          <w:rFonts w:ascii="Arial" w:hAnsi="Arial" w:cs="Arial"/>
          <w:sz w:val="24"/>
          <w:szCs w:val="24"/>
        </w:rPr>
        <w:t>Zamawiający stosuje podejście „</w:t>
      </w:r>
      <w:proofErr w:type="spellStart"/>
      <w:r>
        <w:rPr>
          <w:rFonts w:ascii="Arial" w:hAnsi="Arial" w:cs="Arial"/>
          <w:sz w:val="24"/>
          <w:szCs w:val="24"/>
        </w:rPr>
        <w:t>graded</w:t>
      </w:r>
      <w:proofErr w:type="spellEnd"/>
      <w:r>
        <w:rPr>
          <w:rFonts w:ascii="Arial" w:hAnsi="Arial" w:cs="Arial"/>
          <w:sz w:val="24"/>
          <w:szCs w:val="24"/>
        </w:rPr>
        <w:t xml:space="preserve"> </w:t>
      </w:r>
      <w:proofErr w:type="spellStart"/>
      <w:r>
        <w:rPr>
          <w:rFonts w:ascii="Arial" w:hAnsi="Arial" w:cs="Arial"/>
          <w:sz w:val="24"/>
          <w:szCs w:val="24"/>
        </w:rPr>
        <w:t>approach</w:t>
      </w:r>
      <w:proofErr w:type="spellEnd"/>
      <w:r>
        <w:rPr>
          <w:rFonts w:ascii="Arial" w:hAnsi="Arial" w:cs="Arial"/>
          <w:sz w:val="24"/>
          <w:szCs w:val="24"/>
        </w:rPr>
        <w:t xml:space="preserve">” </w:t>
      </w:r>
      <w:r w:rsidRPr="00993704">
        <w:rPr>
          <w:rFonts w:ascii="Arial" w:hAnsi="Arial" w:cs="Arial"/>
          <w:sz w:val="24"/>
          <w:szCs w:val="24"/>
        </w:rPr>
        <w:t xml:space="preserve">zapewnić spójne i </w:t>
      </w:r>
      <w:r>
        <w:rPr>
          <w:rFonts w:ascii="Arial" w:hAnsi="Arial" w:cs="Arial"/>
          <w:sz w:val="24"/>
          <w:szCs w:val="24"/>
        </w:rPr>
        <w:t>stopniowane</w:t>
      </w:r>
      <w:r w:rsidRPr="00993704">
        <w:rPr>
          <w:rFonts w:ascii="Arial" w:hAnsi="Arial" w:cs="Arial"/>
          <w:sz w:val="24"/>
          <w:szCs w:val="24"/>
        </w:rPr>
        <w:t xml:space="preserve"> podejście do wymagań jakościowych</w:t>
      </w:r>
      <w:r>
        <w:rPr>
          <w:rFonts w:ascii="Arial" w:hAnsi="Arial" w:cs="Arial"/>
          <w:sz w:val="24"/>
          <w:szCs w:val="24"/>
        </w:rPr>
        <w:t>.</w:t>
      </w:r>
      <w:r w:rsidRPr="00993704">
        <w:rPr>
          <w:rFonts w:ascii="Arial" w:hAnsi="Arial" w:cs="Arial"/>
          <w:sz w:val="24"/>
          <w:szCs w:val="24"/>
        </w:rPr>
        <w:t xml:space="preserve"> </w:t>
      </w:r>
      <w:r>
        <w:rPr>
          <w:rFonts w:ascii="Arial" w:hAnsi="Arial" w:cs="Arial"/>
          <w:sz w:val="24"/>
          <w:szCs w:val="24"/>
        </w:rPr>
        <w:t>W związku z tym zastosowano</w:t>
      </w:r>
      <w:r w:rsidRPr="00993704">
        <w:rPr>
          <w:rFonts w:ascii="Arial" w:hAnsi="Arial" w:cs="Arial"/>
          <w:sz w:val="24"/>
          <w:szCs w:val="24"/>
        </w:rPr>
        <w:t xml:space="preserve"> klasyfikację </w:t>
      </w:r>
      <w:r w:rsidR="000D11D9">
        <w:rPr>
          <w:rFonts w:ascii="Arial" w:hAnsi="Arial" w:cs="Arial"/>
          <w:sz w:val="24"/>
          <w:szCs w:val="24"/>
        </w:rPr>
        <w:t>Produktów</w:t>
      </w:r>
      <w:r w:rsidR="000D11D9" w:rsidRPr="00993704">
        <w:rPr>
          <w:rFonts w:ascii="Arial" w:hAnsi="Arial" w:cs="Arial"/>
          <w:sz w:val="24"/>
          <w:szCs w:val="24"/>
        </w:rPr>
        <w:t xml:space="preserve"> </w:t>
      </w:r>
      <w:r w:rsidRPr="00993704">
        <w:rPr>
          <w:rFonts w:ascii="Arial" w:hAnsi="Arial" w:cs="Arial"/>
          <w:sz w:val="24"/>
          <w:szCs w:val="24"/>
        </w:rPr>
        <w:t>według kategorii A–F. Kategoria przypisana Wykonawcy określa zakres wymagań dotyczących</w:t>
      </w:r>
      <w:r>
        <w:rPr>
          <w:rFonts w:ascii="Arial" w:hAnsi="Arial" w:cs="Arial"/>
          <w:sz w:val="24"/>
          <w:szCs w:val="24"/>
        </w:rPr>
        <w:t xml:space="preserve"> jego</w:t>
      </w:r>
      <w:r w:rsidRPr="00993704">
        <w:rPr>
          <w:rFonts w:ascii="Arial" w:hAnsi="Arial" w:cs="Arial"/>
          <w:sz w:val="24"/>
          <w:szCs w:val="24"/>
        </w:rPr>
        <w:t xml:space="preserve"> systemu zarządzania jakością. </w:t>
      </w:r>
    </w:p>
    <w:p w14:paraId="01EFAC7B" w14:textId="5EA5F973" w:rsidR="00993704" w:rsidRDefault="00993704" w:rsidP="00993704">
      <w:pPr>
        <w:spacing w:after="120"/>
        <w:ind w:firstLine="708"/>
        <w:rPr>
          <w:rFonts w:ascii="Arial" w:hAnsi="Arial" w:cs="Arial"/>
          <w:sz w:val="24"/>
          <w:szCs w:val="24"/>
        </w:rPr>
      </w:pPr>
      <w:r w:rsidRPr="00993704">
        <w:rPr>
          <w:rFonts w:ascii="Arial" w:hAnsi="Arial" w:cs="Arial"/>
          <w:sz w:val="24"/>
          <w:szCs w:val="24"/>
        </w:rPr>
        <w:t>Poniżej przedstawiono uproszczony przegląd systemu klasyfikacji:</w:t>
      </w:r>
    </w:p>
    <w:p w14:paraId="4653E14E" w14:textId="07B316B7" w:rsidR="00993704" w:rsidRPr="00993704" w:rsidRDefault="00993704" w:rsidP="00993704">
      <w:pPr>
        <w:pStyle w:val="Legenda"/>
        <w:rPr>
          <w:rFonts w:ascii="Arial" w:hAnsi="Arial" w:cs="Arial"/>
          <w:sz w:val="32"/>
          <w:szCs w:val="32"/>
        </w:rPr>
      </w:pPr>
      <w:r w:rsidRPr="00993704">
        <w:rPr>
          <w:sz w:val="22"/>
          <w:szCs w:val="22"/>
        </w:rPr>
        <w:t xml:space="preserve">Tabela </w:t>
      </w:r>
      <w:r w:rsidRPr="00993704">
        <w:rPr>
          <w:sz w:val="22"/>
          <w:szCs w:val="22"/>
        </w:rPr>
        <w:fldChar w:fldCharType="begin"/>
      </w:r>
      <w:r w:rsidRPr="00993704">
        <w:rPr>
          <w:sz w:val="22"/>
          <w:szCs w:val="22"/>
        </w:rPr>
        <w:instrText xml:space="preserve"> SEQ Tabela \* ARABIC </w:instrText>
      </w:r>
      <w:r w:rsidRPr="00993704">
        <w:rPr>
          <w:sz w:val="22"/>
          <w:szCs w:val="22"/>
        </w:rPr>
        <w:fldChar w:fldCharType="separate"/>
      </w:r>
      <w:r w:rsidR="00767F9E">
        <w:rPr>
          <w:noProof/>
          <w:sz w:val="22"/>
          <w:szCs w:val="22"/>
        </w:rPr>
        <w:t>1</w:t>
      </w:r>
      <w:r w:rsidRPr="00993704">
        <w:rPr>
          <w:sz w:val="22"/>
          <w:szCs w:val="22"/>
        </w:rPr>
        <w:fldChar w:fldCharType="end"/>
      </w:r>
      <w:r w:rsidRPr="00993704">
        <w:rPr>
          <w:sz w:val="22"/>
          <w:szCs w:val="22"/>
        </w:rPr>
        <w:t>. Gradacja wymagań zapewnienia jakości względem poszczególnych standardów</w:t>
      </w:r>
    </w:p>
    <w:tbl>
      <w:tblPr>
        <w:tblW w:w="9193" w:type="dxa"/>
        <w:tblCellMar>
          <w:left w:w="0" w:type="dxa"/>
          <w:right w:w="0" w:type="dxa"/>
        </w:tblCellMar>
        <w:tblLook w:val="0420" w:firstRow="1" w:lastRow="0" w:firstColumn="0" w:lastColumn="0" w:noHBand="0" w:noVBand="1"/>
      </w:tblPr>
      <w:tblGrid>
        <w:gridCol w:w="1316"/>
        <w:gridCol w:w="1516"/>
        <w:gridCol w:w="1553"/>
        <w:gridCol w:w="1419"/>
        <w:gridCol w:w="1513"/>
        <w:gridCol w:w="1876"/>
      </w:tblGrid>
      <w:tr w:rsidR="00993704" w:rsidRPr="00993704" w14:paraId="43AC8EEE" w14:textId="77777777" w:rsidTr="00993704">
        <w:trPr>
          <w:trHeight w:val="579"/>
        </w:trPr>
        <w:tc>
          <w:tcPr>
            <w:tcW w:w="7317" w:type="dxa"/>
            <w:gridSpan w:val="5"/>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BB11DC3"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FFFFFF"/>
                <w:kern w:val="24"/>
                <w:sz w:val="36"/>
                <w:szCs w:val="36"/>
                <w:lang w:eastAsia="pl-PL"/>
              </w:rPr>
              <w:t>QA</w:t>
            </w:r>
          </w:p>
        </w:tc>
        <w:tc>
          <w:tcPr>
            <w:tcW w:w="1876"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24CF66EE" w14:textId="4BA6247B"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FFFFFF"/>
                <w:kern w:val="24"/>
                <w:sz w:val="36"/>
                <w:szCs w:val="36"/>
                <w:lang w:eastAsia="pl-PL"/>
              </w:rPr>
              <w:t>Wym. QA dla Wykon.</w:t>
            </w:r>
          </w:p>
        </w:tc>
      </w:tr>
      <w:tr w:rsidR="00993704" w:rsidRPr="00993704" w14:paraId="007470F4" w14:textId="77777777" w:rsidTr="00993704">
        <w:trPr>
          <w:trHeight w:val="581"/>
        </w:trPr>
        <w:tc>
          <w:tcPr>
            <w:tcW w:w="131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DF40B77"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ISO 9001</w:t>
            </w:r>
          </w:p>
        </w:tc>
        <w:tc>
          <w:tcPr>
            <w:tcW w:w="151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668A741"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ISO 14/45</w:t>
            </w:r>
          </w:p>
        </w:tc>
        <w:tc>
          <w:tcPr>
            <w:tcW w:w="155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7E525FB"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ISO</w:t>
            </w:r>
          </w:p>
          <w:p w14:paraId="4CEEDEF5"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19443</w:t>
            </w:r>
          </w:p>
        </w:tc>
        <w:tc>
          <w:tcPr>
            <w:tcW w:w="141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2EC2F81"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NQA-1</w:t>
            </w:r>
          </w:p>
        </w:tc>
        <w:tc>
          <w:tcPr>
            <w:tcW w:w="1511" w:type="dxa"/>
            <w:tcBorders>
              <w:top w:val="single" w:sz="24" w:space="0" w:color="FFFFFF"/>
              <w:left w:val="single" w:sz="8" w:space="0" w:color="FFFFFF"/>
              <w:bottom w:val="single" w:sz="8" w:space="0" w:color="FFFFFF"/>
              <w:right w:val="single" w:sz="24" w:space="0" w:color="FFFFFF"/>
            </w:tcBorders>
            <w:shd w:val="clear" w:color="auto" w:fill="CFD5EA"/>
            <w:tcMar>
              <w:top w:w="72" w:type="dxa"/>
              <w:left w:w="144" w:type="dxa"/>
              <w:bottom w:w="72" w:type="dxa"/>
              <w:right w:w="144" w:type="dxa"/>
            </w:tcMar>
            <w:vAlign w:val="center"/>
            <w:hideMark/>
          </w:tcPr>
          <w:p w14:paraId="39E71AD1"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ASME Sec. III</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1FC8B2F" w14:textId="77777777" w:rsidR="00993704" w:rsidRPr="00993704" w:rsidRDefault="00993704" w:rsidP="00993704">
            <w:pPr>
              <w:spacing w:line="240" w:lineRule="auto"/>
              <w:jc w:val="left"/>
              <w:rPr>
                <w:rFonts w:ascii="Arial" w:eastAsia="Times New Roman" w:hAnsi="Arial" w:cs="Arial"/>
                <w:sz w:val="36"/>
                <w:szCs w:val="36"/>
                <w:lang w:eastAsia="pl-PL"/>
              </w:rPr>
            </w:pPr>
          </w:p>
        </w:tc>
      </w:tr>
      <w:tr w:rsidR="00993704" w:rsidRPr="00993704" w14:paraId="7F5BCCA4" w14:textId="77777777" w:rsidTr="00993704">
        <w:trPr>
          <w:trHeight w:val="579"/>
        </w:trPr>
        <w:tc>
          <w:tcPr>
            <w:tcW w:w="13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E1E0341"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6F9A73"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484F7D8"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B050"/>
                <w:kern w:val="24"/>
                <w:sz w:val="36"/>
                <w:szCs w:val="36"/>
                <w:lang w:eastAsia="pl-PL"/>
              </w:rPr>
              <w:t>ITNS</w:t>
            </w:r>
          </w:p>
        </w:tc>
        <w:tc>
          <w:tcPr>
            <w:tcW w:w="14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C24F54B"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0E31BE7"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876" w:type="dxa"/>
            <w:tcBorders>
              <w:top w:val="single" w:sz="24"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3B26F11"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A</w:t>
            </w:r>
          </w:p>
        </w:tc>
      </w:tr>
      <w:tr w:rsidR="00993704" w:rsidRPr="00993704" w14:paraId="193A67F5" w14:textId="77777777" w:rsidTr="00993704">
        <w:trPr>
          <w:trHeight w:val="579"/>
        </w:trPr>
        <w:tc>
          <w:tcPr>
            <w:tcW w:w="13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C6BE3D"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67D245F"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5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9E90DE2"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B050"/>
                <w:kern w:val="24"/>
                <w:sz w:val="36"/>
                <w:szCs w:val="36"/>
                <w:lang w:eastAsia="pl-PL"/>
              </w:rPr>
              <w:t>ITNS</w:t>
            </w:r>
          </w:p>
        </w:tc>
        <w:tc>
          <w:tcPr>
            <w:tcW w:w="14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C64183"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CCC1115"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8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BB8524E"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B</w:t>
            </w:r>
          </w:p>
        </w:tc>
      </w:tr>
      <w:tr w:rsidR="00993704" w:rsidRPr="00993704" w14:paraId="27B3BAB1" w14:textId="77777777" w:rsidTr="00993704">
        <w:trPr>
          <w:trHeight w:val="579"/>
        </w:trPr>
        <w:tc>
          <w:tcPr>
            <w:tcW w:w="13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0B2F1F3"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1BF8F037"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824280D"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B050"/>
                <w:kern w:val="24"/>
                <w:sz w:val="36"/>
                <w:szCs w:val="36"/>
                <w:lang w:eastAsia="pl-PL"/>
              </w:rPr>
              <w:t>ITNS</w:t>
            </w:r>
          </w:p>
        </w:tc>
        <w:tc>
          <w:tcPr>
            <w:tcW w:w="14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E214BCB"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E65991E"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AAFDCBA"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C</w:t>
            </w:r>
          </w:p>
        </w:tc>
      </w:tr>
      <w:tr w:rsidR="00993704" w:rsidRPr="00993704" w14:paraId="569BFC41" w14:textId="77777777" w:rsidTr="00993704">
        <w:trPr>
          <w:trHeight w:val="579"/>
        </w:trPr>
        <w:tc>
          <w:tcPr>
            <w:tcW w:w="13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350DDA17"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F746A43"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5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1D783C"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FF0000"/>
                <w:kern w:val="24"/>
                <w:sz w:val="36"/>
                <w:szCs w:val="36"/>
                <w:lang w:eastAsia="pl-PL"/>
              </w:rPr>
              <w:t xml:space="preserve">NIE </w:t>
            </w:r>
            <w:r w:rsidRPr="00993704">
              <w:rPr>
                <w:rFonts w:ascii="Calibri" w:eastAsia="Times New Roman" w:hAnsi="Calibri" w:cs="Calibri"/>
                <w:b/>
                <w:bCs/>
                <w:color w:val="FF0000"/>
                <w:kern w:val="24"/>
                <w:sz w:val="36"/>
                <w:szCs w:val="36"/>
                <w:lang w:eastAsia="pl-PL"/>
              </w:rPr>
              <w:br/>
              <w:t>ITNS</w:t>
            </w:r>
          </w:p>
        </w:tc>
        <w:tc>
          <w:tcPr>
            <w:tcW w:w="14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59A8537"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1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3F56CA3"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8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955AB5E"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D</w:t>
            </w:r>
          </w:p>
        </w:tc>
      </w:tr>
      <w:tr w:rsidR="00993704" w:rsidRPr="00993704" w14:paraId="486DA6AE" w14:textId="77777777" w:rsidTr="00993704">
        <w:trPr>
          <w:trHeight w:val="579"/>
        </w:trPr>
        <w:tc>
          <w:tcPr>
            <w:tcW w:w="13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92931EA"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00B050"/>
                <w:kern w:val="24"/>
                <w:sz w:val="64"/>
                <w:szCs w:val="64"/>
                <w:lang w:eastAsia="pl-PL"/>
              </w:rPr>
              <w:sym w:font="Wingdings 2" w:char="F050"/>
            </w:r>
          </w:p>
        </w:tc>
        <w:tc>
          <w:tcPr>
            <w:tcW w:w="15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C6CB1D9"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5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0EFDBD9"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FF0000"/>
                <w:kern w:val="24"/>
                <w:sz w:val="36"/>
                <w:szCs w:val="36"/>
                <w:lang w:eastAsia="pl-PL"/>
              </w:rPr>
              <w:t xml:space="preserve">NIE </w:t>
            </w:r>
            <w:r w:rsidRPr="00993704">
              <w:rPr>
                <w:rFonts w:ascii="Calibri" w:eastAsia="Times New Roman" w:hAnsi="Calibri" w:cs="Calibri"/>
                <w:b/>
                <w:bCs/>
                <w:color w:val="FF0000"/>
                <w:kern w:val="24"/>
                <w:sz w:val="36"/>
                <w:szCs w:val="36"/>
                <w:lang w:eastAsia="pl-PL"/>
              </w:rPr>
              <w:br/>
              <w:t>ITNS</w:t>
            </w:r>
          </w:p>
        </w:tc>
        <w:tc>
          <w:tcPr>
            <w:tcW w:w="14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CD20426"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FF60A6F"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CFB1BFD"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000000"/>
                <w:kern w:val="24"/>
                <w:sz w:val="36"/>
                <w:szCs w:val="36"/>
                <w:lang w:eastAsia="pl-PL"/>
              </w:rPr>
              <w:t>E</w:t>
            </w:r>
          </w:p>
        </w:tc>
      </w:tr>
      <w:tr w:rsidR="00993704" w:rsidRPr="00993704" w14:paraId="37E6F4CD" w14:textId="77777777" w:rsidTr="00993704">
        <w:trPr>
          <w:trHeight w:val="579"/>
        </w:trPr>
        <w:tc>
          <w:tcPr>
            <w:tcW w:w="13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31A03F19"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BA16C69"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5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C8D92E"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Calibri" w:cs="Calibri"/>
                <w:b/>
                <w:bCs/>
                <w:color w:val="FF0000"/>
                <w:kern w:val="24"/>
                <w:sz w:val="36"/>
                <w:szCs w:val="36"/>
                <w:lang w:eastAsia="pl-PL"/>
              </w:rPr>
              <w:t xml:space="preserve">NIE </w:t>
            </w:r>
            <w:r w:rsidRPr="00993704">
              <w:rPr>
                <w:rFonts w:ascii="Calibri" w:eastAsia="Times New Roman" w:hAnsi="Calibri" w:cs="Calibri"/>
                <w:b/>
                <w:bCs/>
                <w:color w:val="FF0000"/>
                <w:kern w:val="24"/>
                <w:sz w:val="36"/>
                <w:szCs w:val="36"/>
                <w:lang w:eastAsia="pl-PL"/>
              </w:rPr>
              <w:br/>
              <w:t>ITNS</w:t>
            </w:r>
          </w:p>
        </w:tc>
        <w:tc>
          <w:tcPr>
            <w:tcW w:w="14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64075E0"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51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1F70D1C" w14:textId="77777777" w:rsidR="00993704" w:rsidRPr="00993704" w:rsidRDefault="00993704" w:rsidP="00993704">
            <w:pPr>
              <w:spacing w:line="240" w:lineRule="auto"/>
              <w:jc w:val="center"/>
              <w:rPr>
                <w:rFonts w:ascii="Arial" w:eastAsia="Times New Roman" w:hAnsi="Arial" w:cs="Arial"/>
                <w:sz w:val="36"/>
                <w:szCs w:val="36"/>
                <w:lang w:eastAsia="pl-PL"/>
              </w:rPr>
            </w:pPr>
            <w:r w:rsidRPr="00993704">
              <w:rPr>
                <w:rFonts w:ascii="Calibri" w:eastAsia="Times New Roman" w:hAnsi="Wingdings 2" w:cs="Arial"/>
                <w:b/>
                <w:bCs/>
                <w:color w:val="FF0000"/>
                <w:kern w:val="24"/>
                <w:sz w:val="64"/>
                <w:szCs w:val="64"/>
                <w:lang w:eastAsia="pl-PL"/>
              </w:rPr>
              <w:sym w:font="Wingdings 2" w:char="F04F"/>
            </w:r>
          </w:p>
        </w:tc>
        <w:tc>
          <w:tcPr>
            <w:tcW w:w="18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DBEB308" w14:textId="10C15899" w:rsidR="00993704" w:rsidRPr="00993704" w:rsidRDefault="00993704" w:rsidP="00993704">
            <w:pPr>
              <w:spacing w:line="240" w:lineRule="auto"/>
              <w:jc w:val="center"/>
              <w:rPr>
                <w:rFonts w:ascii="Arial" w:eastAsia="Times New Roman" w:hAnsi="Arial" w:cs="Arial"/>
                <w:sz w:val="36"/>
                <w:szCs w:val="36"/>
                <w:lang w:eastAsia="pl-PL"/>
              </w:rPr>
            </w:pPr>
            <w:r>
              <w:rPr>
                <w:rFonts w:ascii="Calibri" w:eastAsia="Times New Roman" w:hAnsi="Calibri" w:cs="Calibri"/>
                <w:b/>
                <w:bCs/>
                <w:color w:val="000000"/>
                <w:kern w:val="24"/>
                <w:sz w:val="36"/>
                <w:szCs w:val="36"/>
                <w:lang w:eastAsia="pl-PL"/>
              </w:rPr>
              <w:t xml:space="preserve">F </w:t>
            </w:r>
          </w:p>
        </w:tc>
      </w:tr>
    </w:tbl>
    <w:p w14:paraId="1BE555D9" w14:textId="0F9069F5" w:rsidR="00693C65" w:rsidRDefault="00693C65" w:rsidP="00E45E00">
      <w:pPr>
        <w:rPr>
          <w:rFonts w:ascii="Arial" w:hAnsi="Arial" w:cs="Arial"/>
          <w:sz w:val="24"/>
          <w:szCs w:val="24"/>
        </w:rPr>
      </w:pPr>
    </w:p>
    <w:p w14:paraId="323DA150" w14:textId="77777777" w:rsidR="00693C65" w:rsidRDefault="00693C65">
      <w:pPr>
        <w:spacing w:after="160" w:line="259" w:lineRule="auto"/>
        <w:jc w:val="left"/>
        <w:rPr>
          <w:rFonts w:ascii="Arial" w:hAnsi="Arial" w:cs="Arial"/>
          <w:sz w:val="24"/>
          <w:szCs w:val="24"/>
        </w:rPr>
      </w:pPr>
      <w:r>
        <w:rPr>
          <w:rFonts w:ascii="Arial" w:hAnsi="Arial" w:cs="Arial"/>
          <w:sz w:val="24"/>
          <w:szCs w:val="24"/>
        </w:rPr>
        <w:br w:type="page"/>
      </w:r>
    </w:p>
    <w:p w14:paraId="3F15095C" w14:textId="142C67F0" w:rsidR="007B67A4" w:rsidRDefault="007B67A4" w:rsidP="00E45E00">
      <w:pPr>
        <w:pStyle w:val="Nagwek1"/>
        <w:numPr>
          <w:ilvl w:val="0"/>
          <w:numId w:val="3"/>
        </w:numPr>
        <w:spacing w:line="360" w:lineRule="auto"/>
      </w:pPr>
      <w:bookmarkStart w:id="4" w:name="_Toc225851863"/>
      <w:r w:rsidRPr="00E45E00">
        <w:lastRenderedPageBreak/>
        <w:t>Podstawa normatywna</w:t>
      </w:r>
      <w:bookmarkEnd w:id="4"/>
    </w:p>
    <w:p w14:paraId="4B4DB044" w14:textId="77777777" w:rsidR="00E45E00" w:rsidRDefault="00E45E00" w:rsidP="00E45E00">
      <w:pPr>
        <w:ind w:firstLine="708"/>
        <w:rPr>
          <w:rFonts w:ascii="Arial" w:hAnsi="Arial" w:cs="Arial"/>
          <w:sz w:val="24"/>
          <w:szCs w:val="24"/>
        </w:rPr>
      </w:pPr>
      <w:r w:rsidRPr="00E45E00">
        <w:rPr>
          <w:rFonts w:ascii="Arial" w:hAnsi="Arial" w:cs="Arial"/>
          <w:sz w:val="24"/>
          <w:szCs w:val="24"/>
        </w:rPr>
        <w:t>Podstawą opracowania niniejszego dokumentu jest norma:</w:t>
      </w:r>
    </w:p>
    <w:p w14:paraId="1D98D9B2" w14:textId="77777777" w:rsidR="00E45E00" w:rsidRPr="00E45E00" w:rsidRDefault="00E45E00" w:rsidP="00E45E00">
      <w:pPr>
        <w:rPr>
          <w:rFonts w:ascii="Arial" w:hAnsi="Arial" w:cs="Arial"/>
          <w:sz w:val="24"/>
          <w:szCs w:val="24"/>
        </w:rPr>
      </w:pPr>
    </w:p>
    <w:p w14:paraId="7E6FFA9D" w14:textId="77777777" w:rsidR="00E45E00" w:rsidRPr="00E45E00" w:rsidRDefault="00E45E00" w:rsidP="003C0EA9">
      <w:pPr>
        <w:pStyle w:val="Akapitzlist"/>
        <w:numPr>
          <w:ilvl w:val="0"/>
          <w:numId w:val="11"/>
        </w:numPr>
        <w:rPr>
          <w:rFonts w:ascii="Arial" w:hAnsi="Arial" w:cs="Arial"/>
          <w:sz w:val="24"/>
          <w:szCs w:val="24"/>
        </w:rPr>
      </w:pPr>
      <w:r w:rsidRPr="00E45E00">
        <w:rPr>
          <w:rFonts w:ascii="Arial" w:hAnsi="Arial" w:cs="Arial"/>
          <w:b/>
          <w:bCs/>
          <w:sz w:val="24"/>
          <w:szCs w:val="24"/>
        </w:rPr>
        <w:t>PN-EN ISO 9001:2015 – Systemy zarządzania jakością. Wymagania</w:t>
      </w:r>
      <w:r w:rsidRPr="00E45E00">
        <w:rPr>
          <w:rFonts w:ascii="Arial" w:hAnsi="Arial" w:cs="Arial"/>
          <w:sz w:val="24"/>
          <w:szCs w:val="24"/>
        </w:rPr>
        <w:t>.</w:t>
      </w:r>
    </w:p>
    <w:p w14:paraId="515823E4" w14:textId="77777777" w:rsidR="00E45E00" w:rsidRDefault="00E45E00" w:rsidP="00E45E00">
      <w:pPr>
        <w:rPr>
          <w:rFonts w:ascii="Arial" w:hAnsi="Arial" w:cs="Arial"/>
          <w:sz w:val="24"/>
          <w:szCs w:val="24"/>
        </w:rPr>
      </w:pPr>
    </w:p>
    <w:p w14:paraId="28EE580A" w14:textId="0C4357BE" w:rsidR="00E45E00" w:rsidRPr="00E45E00" w:rsidRDefault="00E45E00" w:rsidP="00E45E00">
      <w:pPr>
        <w:spacing w:after="120"/>
        <w:ind w:firstLine="709"/>
        <w:rPr>
          <w:rFonts w:ascii="Arial" w:hAnsi="Arial" w:cs="Arial"/>
          <w:sz w:val="24"/>
          <w:szCs w:val="24"/>
        </w:rPr>
      </w:pPr>
      <w:r w:rsidRPr="00E45E00">
        <w:rPr>
          <w:rFonts w:ascii="Arial" w:hAnsi="Arial" w:cs="Arial"/>
          <w:sz w:val="24"/>
          <w:szCs w:val="24"/>
        </w:rPr>
        <w:t>Wszystkie wymagania zawarte w tym dokumencie wynikają bezpośrednio z postanowień normy ISO 9001:2015 i stanowią ich interpretację w kontekście realizacji Umów zawieranych przez PGE  Energia Jądrowa S.A. z Wykonawcami zakwalifikowanymi do kategorii E.</w:t>
      </w:r>
    </w:p>
    <w:p w14:paraId="5AB44CFA" w14:textId="1A93C450" w:rsidR="00E45E00" w:rsidRPr="00E45E00" w:rsidRDefault="00E45E00" w:rsidP="00E45E00">
      <w:pPr>
        <w:spacing w:after="120"/>
        <w:ind w:firstLine="709"/>
        <w:rPr>
          <w:rFonts w:ascii="Arial" w:hAnsi="Arial" w:cs="Arial"/>
          <w:sz w:val="24"/>
          <w:szCs w:val="24"/>
        </w:rPr>
      </w:pPr>
      <w:r w:rsidRPr="00E45E00">
        <w:rPr>
          <w:rFonts w:ascii="Arial" w:hAnsi="Arial" w:cs="Arial"/>
          <w:sz w:val="24"/>
          <w:szCs w:val="24"/>
        </w:rPr>
        <w:t>Szczegółowe wymagania kontroli jakości (QC) będą każdorazowo określane w treści Umowy, dokumentacji projektowej lub w odrębnych załącznikach.</w:t>
      </w:r>
    </w:p>
    <w:p w14:paraId="4C7B848E" w14:textId="058A7144" w:rsidR="007B67A4" w:rsidRDefault="007B67A4" w:rsidP="00E45E00">
      <w:pPr>
        <w:pStyle w:val="Nagwek1"/>
        <w:numPr>
          <w:ilvl w:val="0"/>
          <w:numId w:val="3"/>
        </w:numPr>
        <w:spacing w:line="360" w:lineRule="auto"/>
      </w:pPr>
      <w:bookmarkStart w:id="5" w:name="_Toc225851864"/>
      <w:r w:rsidRPr="00E45E00">
        <w:t>Wymagania ogólne</w:t>
      </w:r>
      <w:bookmarkEnd w:id="5"/>
    </w:p>
    <w:p w14:paraId="46BC4ADF" w14:textId="77777777" w:rsidR="00E45E00" w:rsidRPr="00E45E00" w:rsidRDefault="00E45E00" w:rsidP="00E45E00">
      <w:pPr>
        <w:spacing w:after="120"/>
        <w:ind w:firstLine="709"/>
        <w:rPr>
          <w:rFonts w:ascii="Arial" w:hAnsi="Arial" w:cs="Arial"/>
          <w:sz w:val="24"/>
          <w:szCs w:val="24"/>
        </w:rPr>
      </w:pPr>
      <w:r w:rsidRPr="00E45E00">
        <w:rPr>
          <w:rFonts w:ascii="Arial" w:hAnsi="Arial" w:cs="Arial"/>
          <w:sz w:val="24"/>
          <w:szCs w:val="24"/>
        </w:rPr>
        <w:t>Wykonawca jest zobowiązany do ustanowienia, wdrożenia i utrzymywania systemu zarządzania jakością zgodnego z wymaganiami normy PN-EN ISO 9001:2015. System ten powinien obejmować wszystkie procesy organizacji mające wpływ na realizację Umowy, w tym procesy podwykonawców i dostawców zewnętrznych, jeżeli są zaangażowani w jej wykonanie.</w:t>
      </w:r>
    </w:p>
    <w:p w14:paraId="409130E4" w14:textId="0E89D464" w:rsidR="00E45E00" w:rsidRPr="00E45E00" w:rsidRDefault="00E45E00" w:rsidP="00E45E00">
      <w:pPr>
        <w:spacing w:after="120"/>
        <w:ind w:firstLine="709"/>
        <w:rPr>
          <w:rFonts w:ascii="Arial" w:hAnsi="Arial" w:cs="Arial"/>
          <w:sz w:val="24"/>
          <w:szCs w:val="24"/>
        </w:rPr>
      </w:pPr>
      <w:r w:rsidRPr="00E45E00">
        <w:rPr>
          <w:rFonts w:ascii="Arial" w:hAnsi="Arial" w:cs="Arial"/>
          <w:sz w:val="24"/>
          <w:szCs w:val="24"/>
        </w:rPr>
        <w:t xml:space="preserve">Spełnienie tego wymagania powinno być potwierdzone aktualnym certyfikatem </w:t>
      </w:r>
      <w:r w:rsidR="00693C65">
        <w:rPr>
          <w:rFonts w:ascii="Arial" w:hAnsi="Arial" w:cs="Arial"/>
          <w:sz w:val="24"/>
          <w:szCs w:val="24"/>
        </w:rPr>
        <w:t>wydanym przez akredytowaną Jednostkę Notyfikowaną.</w:t>
      </w:r>
    </w:p>
    <w:p w14:paraId="380F6700" w14:textId="77777777" w:rsidR="00023A34" w:rsidRDefault="00023A34" w:rsidP="00023A34">
      <w:pPr>
        <w:pStyle w:val="Nagwek1"/>
        <w:numPr>
          <w:ilvl w:val="0"/>
          <w:numId w:val="3"/>
        </w:numPr>
        <w:spacing w:line="360" w:lineRule="auto"/>
      </w:pPr>
      <w:bookmarkStart w:id="6" w:name="_Toc225851865"/>
      <w:r w:rsidRPr="00023A34">
        <w:t>Interpretacja wymagań ISO 9001:2015</w:t>
      </w:r>
      <w:bookmarkEnd w:id="6"/>
    </w:p>
    <w:p w14:paraId="41EF30D5" w14:textId="3A2C53E3" w:rsidR="00023A34" w:rsidRPr="00023A34" w:rsidRDefault="00023A34" w:rsidP="00023A34">
      <w:pPr>
        <w:pStyle w:val="Nagwek1"/>
        <w:numPr>
          <w:ilvl w:val="1"/>
          <w:numId w:val="3"/>
        </w:numPr>
        <w:spacing w:line="360" w:lineRule="auto"/>
        <w:rPr>
          <w:sz w:val="28"/>
        </w:rPr>
      </w:pPr>
      <w:bookmarkStart w:id="7" w:name="_Toc225851866"/>
      <w:r w:rsidRPr="00023A34">
        <w:rPr>
          <w:sz w:val="28"/>
        </w:rPr>
        <w:t>Kontekst organizacji</w:t>
      </w:r>
      <w:r>
        <w:rPr>
          <w:sz w:val="28"/>
        </w:rPr>
        <w:t xml:space="preserve"> </w:t>
      </w:r>
      <w:r w:rsidRPr="00023A34">
        <w:rPr>
          <w:sz w:val="28"/>
        </w:rPr>
        <w:t>(pkt 4 ISO 9001)</w:t>
      </w:r>
      <w:bookmarkEnd w:id="7"/>
    </w:p>
    <w:p w14:paraId="10314050" w14:textId="77777777" w:rsidR="00023A34" w:rsidRPr="00023A34" w:rsidRDefault="00023A34" w:rsidP="00023A34">
      <w:pPr>
        <w:spacing w:after="120"/>
        <w:ind w:firstLine="709"/>
        <w:rPr>
          <w:rFonts w:ascii="Arial" w:hAnsi="Arial" w:cs="Arial"/>
          <w:sz w:val="24"/>
          <w:szCs w:val="24"/>
        </w:rPr>
      </w:pPr>
      <w:r w:rsidRPr="00023A34">
        <w:rPr>
          <w:rFonts w:ascii="Arial" w:hAnsi="Arial" w:cs="Arial"/>
          <w:sz w:val="24"/>
          <w:szCs w:val="24"/>
        </w:rPr>
        <w:t>Wykonawca powinien określić i rozumieć czynniki wewnętrzne i zewnętrzne, które mają wpływ na zdolność jego organizacji do realizacji dostaw i usług zgodnie z wymaganiami Umowy. Dotyczy to m.in. otoczenia prawnego, technicznego i organizacyjnego, a także relacji z innymi stronami zainteresowanymi.</w:t>
      </w:r>
    </w:p>
    <w:p w14:paraId="4C7CE3E0" w14:textId="77777777" w:rsidR="00023A34" w:rsidRPr="00023A34" w:rsidRDefault="00023A34" w:rsidP="00023A34">
      <w:pPr>
        <w:spacing w:after="120"/>
        <w:ind w:firstLine="709"/>
        <w:rPr>
          <w:rFonts w:ascii="Arial" w:hAnsi="Arial" w:cs="Arial"/>
          <w:sz w:val="24"/>
          <w:szCs w:val="24"/>
        </w:rPr>
      </w:pPr>
      <w:r w:rsidRPr="00023A34">
        <w:rPr>
          <w:rFonts w:ascii="Arial" w:hAnsi="Arial" w:cs="Arial"/>
          <w:sz w:val="24"/>
          <w:szCs w:val="24"/>
        </w:rPr>
        <w:t>Wykonawca powinien identyfikować i uwzględniać potrzeby oraz oczekiwania stron zainteresowanych (w szczególności Zamawiającego) w zakresie jakości, a także ustalić zakres swojego systemu zarządzania jakością, obejmujący procesy mające znaczenie dla realizacji przedmiotu Umowy.</w:t>
      </w:r>
    </w:p>
    <w:p w14:paraId="6E3EE5A9" w14:textId="77777777" w:rsidR="00023A34" w:rsidRPr="00023A34" w:rsidRDefault="00023A34" w:rsidP="00023A34">
      <w:pPr>
        <w:spacing w:after="120"/>
        <w:ind w:firstLine="709"/>
        <w:rPr>
          <w:rFonts w:ascii="Arial" w:hAnsi="Arial" w:cs="Arial"/>
          <w:sz w:val="24"/>
          <w:szCs w:val="24"/>
        </w:rPr>
      </w:pPr>
      <w:r w:rsidRPr="00023A34">
        <w:rPr>
          <w:rFonts w:ascii="Arial" w:hAnsi="Arial" w:cs="Arial"/>
          <w:sz w:val="24"/>
          <w:szCs w:val="24"/>
        </w:rPr>
        <w:t>System zarządzania jakością Wykonawcy powinien być opisany w sposób udokumentowany, tak aby było możliwe wykazanie jego stosowania i skuteczności w praktyce.</w:t>
      </w:r>
    </w:p>
    <w:p w14:paraId="6DFADB3E" w14:textId="2059B3C9" w:rsidR="00023A34" w:rsidRPr="00023A34" w:rsidRDefault="00023A34" w:rsidP="00023A34">
      <w:pPr>
        <w:pStyle w:val="Nagwek1"/>
        <w:numPr>
          <w:ilvl w:val="1"/>
          <w:numId w:val="3"/>
        </w:numPr>
        <w:spacing w:line="360" w:lineRule="auto"/>
        <w:rPr>
          <w:sz w:val="28"/>
        </w:rPr>
      </w:pPr>
      <w:bookmarkStart w:id="8" w:name="_Toc225851867"/>
      <w:r w:rsidRPr="00023A34">
        <w:rPr>
          <w:sz w:val="28"/>
        </w:rPr>
        <w:lastRenderedPageBreak/>
        <w:t>Przywództwo (pkt 5 ISO 9001)</w:t>
      </w:r>
      <w:bookmarkEnd w:id="8"/>
    </w:p>
    <w:p w14:paraId="4BB9C3EC" w14:textId="77777777" w:rsidR="00023A34" w:rsidRPr="00023A34" w:rsidRDefault="00023A34" w:rsidP="00023A34">
      <w:pPr>
        <w:spacing w:after="120"/>
        <w:ind w:firstLine="709"/>
        <w:rPr>
          <w:rFonts w:ascii="Arial" w:hAnsi="Arial" w:cs="Arial"/>
          <w:sz w:val="24"/>
          <w:szCs w:val="24"/>
        </w:rPr>
      </w:pPr>
      <w:r w:rsidRPr="00023A34">
        <w:rPr>
          <w:rFonts w:ascii="Arial" w:hAnsi="Arial" w:cs="Arial"/>
          <w:sz w:val="24"/>
          <w:szCs w:val="24"/>
        </w:rPr>
        <w:t>Kierownictwo Wykonawcy powinno wykazywać zaangażowanie w funkcjonowanie systemu zarządzania jakością i brać odpowiedzialność za jego skuteczność. Oznacza to w szczególności:</w:t>
      </w:r>
    </w:p>
    <w:p w14:paraId="309E0BE1" w14:textId="77777777" w:rsidR="00023A34" w:rsidRPr="00023A34" w:rsidRDefault="00023A34" w:rsidP="003C0EA9">
      <w:pPr>
        <w:numPr>
          <w:ilvl w:val="0"/>
          <w:numId w:val="12"/>
        </w:numPr>
        <w:spacing w:after="120"/>
        <w:rPr>
          <w:rFonts w:ascii="Arial" w:hAnsi="Arial" w:cs="Arial"/>
          <w:sz w:val="24"/>
          <w:szCs w:val="24"/>
        </w:rPr>
      </w:pPr>
      <w:r w:rsidRPr="00023A34">
        <w:rPr>
          <w:rFonts w:ascii="Arial" w:hAnsi="Arial" w:cs="Arial"/>
          <w:sz w:val="24"/>
          <w:szCs w:val="24"/>
        </w:rPr>
        <w:t>zapewnienie, że polityka jakości i cele jakościowe zostały ustanowione oraz są zgodne z kierunkiem strategicznym organizacji i wymaganiami Umowy,</w:t>
      </w:r>
    </w:p>
    <w:p w14:paraId="3A3A73BB" w14:textId="77777777" w:rsidR="00023A34" w:rsidRPr="00023A34" w:rsidRDefault="00023A34" w:rsidP="003C0EA9">
      <w:pPr>
        <w:numPr>
          <w:ilvl w:val="0"/>
          <w:numId w:val="12"/>
        </w:numPr>
        <w:spacing w:after="120"/>
        <w:rPr>
          <w:rFonts w:ascii="Arial" w:hAnsi="Arial" w:cs="Arial"/>
          <w:sz w:val="24"/>
          <w:szCs w:val="24"/>
        </w:rPr>
      </w:pPr>
      <w:r w:rsidRPr="00023A34">
        <w:rPr>
          <w:rFonts w:ascii="Arial" w:hAnsi="Arial" w:cs="Arial"/>
          <w:sz w:val="24"/>
          <w:szCs w:val="24"/>
        </w:rPr>
        <w:t>włączenie wymagań systemu zarządzania jakością do procesów biznesowych organizacji,</w:t>
      </w:r>
    </w:p>
    <w:p w14:paraId="6F76A13A" w14:textId="77777777" w:rsidR="00023A34" w:rsidRPr="00023A34" w:rsidRDefault="00023A34" w:rsidP="003C0EA9">
      <w:pPr>
        <w:numPr>
          <w:ilvl w:val="0"/>
          <w:numId w:val="12"/>
        </w:numPr>
        <w:spacing w:after="120"/>
        <w:rPr>
          <w:rFonts w:ascii="Arial" w:hAnsi="Arial" w:cs="Arial"/>
          <w:sz w:val="24"/>
          <w:szCs w:val="24"/>
        </w:rPr>
      </w:pPr>
      <w:r w:rsidRPr="00023A34">
        <w:rPr>
          <w:rFonts w:ascii="Arial" w:hAnsi="Arial" w:cs="Arial"/>
          <w:sz w:val="24"/>
          <w:szCs w:val="24"/>
        </w:rPr>
        <w:t>promowanie podejścia procesowego i podejścia opartego na ryzyku,</w:t>
      </w:r>
    </w:p>
    <w:p w14:paraId="3514152C" w14:textId="77777777" w:rsidR="00023A34" w:rsidRPr="00023A34" w:rsidRDefault="00023A34" w:rsidP="003C0EA9">
      <w:pPr>
        <w:numPr>
          <w:ilvl w:val="0"/>
          <w:numId w:val="12"/>
        </w:numPr>
        <w:spacing w:after="120"/>
        <w:rPr>
          <w:rFonts w:ascii="Arial" w:hAnsi="Arial" w:cs="Arial"/>
          <w:sz w:val="24"/>
          <w:szCs w:val="24"/>
        </w:rPr>
      </w:pPr>
      <w:r w:rsidRPr="00023A34">
        <w:rPr>
          <w:rFonts w:ascii="Arial" w:hAnsi="Arial" w:cs="Arial"/>
          <w:sz w:val="24"/>
          <w:szCs w:val="24"/>
        </w:rPr>
        <w:t>zapewnienie dostępności zasobów niezbędnych do prawidłowej realizacji Umowy,</w:t>
      </w:r>
    </w:p>
    <w:p w14:paraId="5E7D106D" w14:textId="77777777" w:rsidR="00023A34" w:rsidRPr="00023A34" w:rsidRDefault="00023A34" w:rsidP="003C0EA9">
      <w:pPr>
        <w:numPr>
          <w:ilvl w:val="0"/>
          <w:numId w:val="12"/>
        </w:numPr>
        <w:spacing w:after="120"/>
        <w:rPr>
          <w:rFonts w:ascii="Arial" w:hAnsi="Arial" w:cs="Arial"/>
          <w:sz w:val="24"/>
          <w:szCs w:val="24"/>
        </w:rPr>
      </w:pPr>
      <w:r w:rsidRPr="00023A34">
        <w:rPr>
          <w:rFonts w:ascii="Arial" w:hAnsi="Arial" w:cs="Arial"/>
          <w:sz w:val="24"/>
          <w:szCs w:val="24"/>
        </w:rPr>
        <w:t>komunikowanie znaczenia spełniania wymagań Zamawiającego oraz przestrzegania ustaleń Umowy,</w:t>
      </w:r>
    </w:p>
    <w:p w14:paraId="7EEBFE76" w14:textId="77777777" w:rsidR="00023A34" w:rsidRPr="00023A34" w:rsidRDefault="00023A34" w:rsidP="003C0EA9">
      <w:pPr>
        <w:numPr>
          <w:ilvl w:val="0"/>
          <w:numId w:val="12"/>
        </w:numPr>
        <w:spacing w:after="120"/>
        <w:rPr>
          <w:rFonts w:ascii="Arial" w:hAnsi="Arial" w:cs="Arial"/>
          <w:sz w:val="24"/>
          <w:szCs w:val="24"/>
        </w:rPr>
      </w:pPr>
      <w:r w:rsidRPr="00023A34">
        <w:rPr>
          <w:rFonts w:ascii="Arial" w:hAnsi="Arial" w:cs="Arial"/>
          <w:sz w:val="24"/>
          <w:szCs w:val="24"/>
        </w:rPr>
        <w:t>nadzorowanie i wspieranie pracowników w działaniach mających wpływ na jakość dostaw i usług.</w:t>
      </w:r>
    </w:p>
    <w:p w14:paraId="3E8DDF0A" w14:textId="77777777" w:rsidR="00023A34" w:rsidRDefault="00023A34" w:rsidP="00023A34">
      <w:pPr>
        <w:spacing w:after="120"/>
        <w:ind w:firstLine="709"/>
        <w:rPr>
          <w:rFonts w:ascii="Arial" w:hAnsi="Arial" w:cs="Arial"/>
          <w:sz w:val="24"/>
          <w:szCs w:val="24"/>
        </w:rPr>
      </w:pPr>
      <w:r w:rsidRPr="00023A34">
        <w:rPr>
          <w:rFonts w:ascii="Arial" w:hAnsi="Arial" w:cs="Arial"/>
          <w:sz w:val="24"/>
          <w:szCs w:val="24"/>
        </w:rPr>
        <w:t>Kierownictwo powinno także przypisać odpowiedzialności i uprawnienia w taki sposób, aby system zarządzania jakością funkcjonował skutecznie, a osoby realizujące przedmiot Umowy znały swoje role i obowiązki w tym zakresie.</w:t>
      </w:r>
    </w:p>
    <w:p w14:paraId="126891A5" w14:textId="4250F6E9" w:rsidR="00F66B62" w:rsidRPr="00F66B62" w:rsidRDefault="00F66B62" w:rsidP="00F66B62">
      <w:pPr>
        <w:pStyle w:val="Nagwek1"/>
        <w:numPr>
          <w:ilvl w:val="1"/>
          <w:numId w:val="3"/>
        </w:numPr>
        <w:spacing w:line="360" w:lineRule="auto"/>
        <w:rPr>
          <w:sz w:val="28"/>
        </w:rPr>
      </w:pPr>
      <w:bookmarkStart w:id="9" w:name="_Toc225851868"/>
      <w:r w:rsidRPr="00F66B62">
        <w:rPr>
          <w:sz w:val="28"/>
        </w:rPr>
        <w:t>Planowanie (pkt 6 ISO 9001)</w:t>
      </w:r>
      <w:bookmarkEnd w:id="9"/>
    </w:p>
    <w:p w14:paraId="50A817CB" w14:textId="77777777" w:rsidR="00F66B62" w:rsidRPr="00F66B62" w:rsidRDefault="00F66B62" w:rsidP="00F66B62">
      <w:pPr>
        <w:spacing w:after="120"/>
        <w:ind w:firstLine="709"/>
        <w:rPr>
          <w:rFonts w:ascii="Arial" w:hAnsi="Arial" w:cs="Arial"/>
          <w:sz w:val="24"/>
          <w:szCs w:val="24"/>
        </w:rPr>
      </w:pPr>
      <w:r w:rsidRPr="00F66B62">
        <w:rPr>
          <w:rFonts w:ascii="Arial" w:hAnsi="Arial" w:cs="Arial"/>
          <w:sz w:val="24"/>
          <w:szCs w:val="24"/>
        </w:rPr>
        <w:t>Wykonawca powinien planować działania w taki sposób, aby system zarządzania jakością umożliwiał skuteczną realizację przedmiotu Umowy. Planowanie to powinno obejmować:</w:t>
      </w:r>
    </w:p>
    <w:p w14:paraId="5BA5B111" w14:textId="77777777" w:rsidR="00F66B62" w:rsidRPr="00F66B62" w:rsidRDefault="00F66B62" w:rsidP="003C0EA9">
      <w:pPr>
        <w:numPr>
          <w:ilvl w:val="0"/>
          <w:numId w:val="13"/>
        </w:numPr>
        <w:spacing w:after="120"/>
        <w:rPr>
          <w:rFonts w:ascii="Arial" w:hAnsi="Arial" w:cs="Arial"/>
          <w:sz w:val="24"/>
          <w:szCs w:val="24"/>
        </w:rPr>
      </w:pPr>
      <w:r w:rsidRPr="00F66B62">
        <w:rPr>
          <w:rFonts w:ascii="Arial" w:hAnsi="Arial" w:cs="Arial"/>
          <w:sz w:val="24"/>
          <w:szCs w:val="24"/>
        </w:rPr>
        <w:t xml:space="preserve">identyfikację </w:t>
      </w:r>
      <w:proofErr w:type="spellStart"/>
      <w:r w:rsidRPr="00F66B62">
        <w:rPr>
          <w:rFonts w:ascii="Arial" w:hAnsi="Arial" w:cs="Arial"/>
          <w:sz w:val="24"/>
          <w:szCs w:val="24"/>
        </w:rPr>
        <w:t>ryzyk</w:t>
      </w:r>
      <w:proofErr w:type="spellEnd"/>
      <w:r w:rsidRPr="00F66B62">
        <w:rPr>
          <w:rFonts w:ascii="Arial" w:hAnsi="Arial" w:cs="Arial"/>
          <w:sz w:val="24"/>
          <w:szCs w:val="24"/>
        </w:rPr>
        <w:t xml:space="preserve"> i szans mogących mieć wpływ na jakość dostarczanych wyrobów lub usług,</w:t>
      </w:r>
    </w:p>
    <w:p w14:paraId="7E86CFB5" w14:textId="4AC0BDE2" w:rsidR="00F66B62" w:rsidRPr="00F66B62" w:rsidRDefault="00F66B62" w:rsidP="003C0EA9">
      <w:pPr>
        <w:numPr>
          <w:ilvl w:val="0"/>
          <w:numId w:val="13"/>
        </w:numPr>
        <w:spacing w:after="120"/>
        <w:rPr>
          <w:rFonts w:ascii="Arial" w:hAnsi="Arial" w:cs="Arial"/>
          <w:sz w:val="24"/>
          <w:szCs w:val="24"/>
        </w:rPr>
      </w:pPr>
      <w:r w:rsidRPr="00F66B62">
        <w:rPr>
          <w:rFonts w:ascii="Arial" w:hAnsi="Arial" w:cs="Arial"/>
          <w:sz w:val="24"/>
          <w:szCs w:val="24"/>
        </w:rPr>
        <w:t>określenie sposobów postępowania z ryzyk</w:t>
      </w:r>
      <w:r w:rsidR="00693C65">
        <w:rPr>
          <w:rFonts w:ascii="Arial" w:hAnsi="Arial" w:cs="Arial"/>
          <w:sz w:val="24"/>
          <w:szCs w:val="24"/>
        </w:rPr>
        <w:t>iem</w:t>
      </w:r>
      <w:r w:rsidRPr="00F66B62">
        <w:rPr>
          <w:rFonts w:ascii="Arial" w:hAnsi="Arial" w:cs="Arial"/>
          <w:sz w:val="24"/>
          <w:szCs w:val="24"/>
        </w:rPr>
        <w:t xml:space="preserve"> (np. ograniczanie, monitorowanie) oraz wykorzystania szans (np. poprawa efektywności procesów),</w:t>
      </w:r>
    </w:p>
    <w:p w14:paraId="14DB6099" w14:textId="77777777" w:rsidR="00F66B62" w:rsidRPr="00F66B62" w:rsidRDefault="00F66B62" w:rsidP="003C0EA9">
      <w:pPr>
        <w:numPr>
          <w:ilvl w:val="0"/>
          <w:numId w:val="13"/>
        </w:numPr>
        <w:spacing w:after="120"/>
        <w:rPr>
          <w:rFonts w:ascii="Arial" w:hAnsi="Arial" w:cs="Arial"/>
          <w:sz w:val="24"/>
          <w:szCs w:val="24"/>
        </w:rPr>
      </w:pPr>
      <w:r w:rsidRPr="00F66B62">
        <w:rPr>
          <w:rFonts w:ascii="Arial" w:hAnsi="Arial" w:cs="Arial"/>
          <w:sz w:val="24"/>
          <w:szCs w:val="24"/>
        </w:rPr>
        <w:t>ustanawianie celów jakościowych odpowiednich dla zakresu Umowy oraz sposobów monitorowania postępów w ich osiąganiu,</w:t>
      </w:r>
    </w:p>
    <w:p w14:paraId="3F157B37" w14:textId="77777777" w:rsidR="00F66B62" w:rsidRPr="00F66B62" w:rsidRDefault="00F66B62" w:rsidP="003C0EA9">
      <w:pPr>
        <w:numPr>
          <w:ilvl w:val="0"/>
          <w:numId w:val="13"/>
        </w:numPr>
        <w:spacing w:after="120"/>
        <w:rPr>
          <w:rFonts w:ascii="Arial" w:hAnsi="Arial" w:cs="Arial"/>
          <w:sz w:val="24"/>
          <w:szCs w:val="24"/>
        </w:rPr>
      </w:pPr>
      <w:r w:rsidRPr="00F66B62">
        <w:rPr>
          <w:rFonts w:ascii="Arial" w:hAnsi="Arial" w:cs="Arial"/>
          <w:sz w:val="24"/>
          <w:szCs w:val="24"/>
        </w:rPr>
        <w:t>planowanie zmian w systemie zarządzania jakością w sposób uporządkowany i kontrolowany, aby nie naruszały one zdolności organizacji do spełnienia wymagań Zamawiającego.</w:t>
      </w:r>
    </w:p>
    <w:p w14:paraId="3624B836" w14:textId="77777777" w:rsidR="00F66B62" w:rsidRPr="00F66B62" w:rsidRDefault="00F66B62" w:rsidP="00F66B62">
      <w:pPr>
        <w:spacing w:after="120"/>
        <w:ind w:firstLine="709"/>
        <w:rPr>
          <w:rFonts w:ascii="Arial" w:hAnsi="Arial" w:cs="Arial"/>
          <w:sz w:val="24"/>
          <w:szCs w:val="24"/>
        </w:rPr>
      </w:pPr>
      <w:r w:rsidRPr="00F66B62">
        <w:rPr>
          <w:rFonts w:ascii="Arial" w:hAnsi="Arial" w:cs="Arial"/>
          <w:sz w:val="24"/>
          <w:szCs w:val="24"/>
        </w:rPr>
        <w:lastRenderedPageBreak/>
        <w:t>Cele jakościowe powinny być spójne z polityką jakości, mierzalne, monitorowane oraz znane pracownikom zaangażowanym w realizację Umowy.</w:t>
      </w:r>
    </w:p>
    <w:p w14:paraId="22DA9F42" w14:textId="66569A39" w:rsidR="00F66B62" w:rsidRPr="00F66B62" w:rsidRDefault="00F66B62" w:rsidP="00F66B62">
      <w:pPr>
        <w:pStyle w:val="Nagwek1"/>
        <w:numPr>
          <w:ilvl w:val="1"/>
          <w:numId w:val="3"/>
        </w:numPr>
        <w:spacing w:line="360" w:lineRule="auto"/>
        <w:rPr>
          <w:sz w:val="28"/>
        </w:rPr>
      </w:pPr>
      <w:bookmarkStart w:id="10" w:name="_Toc225851869"/>
      <w:r w:rsidRPr="00F66B62">
        <w:rPr>
          <w:sz w:val="28"/>
        </w:rPr>
        <w:t>Wsparcie (pkt 7 ISO 9001)</w:t>
      </w:r>
      <w:bookmarkEnd w:id="10"/>
    </w:p>
    <w:p w14:paraId="381C5E80" w14:textId="77777777" w:rsidR="00F66B62" w:rsidRPr="00F66B62" w:rsidRDefault="00F66B62" w:rsidP="00F66B62">
      <w:pPr>
        <w:spacing w:after="120"/>
        <w:ind w:firstLine="709"/>
        <w:rPr>
          <w:rFonts w:ascii="Arial" w:hAnsi="Arial" w:cs="Arial"/>
          <w:sz w:val="24"/>
          <w:szCs w:val="24"/>
        </w:rPr>
      </w:pPr>
      <w:r w:rsidRPr="00F66B62">
        <w:rPr>
          <w:rFonts w:ascii="Arial" w:hAnsi="Arial" w:cs="Arial"/>
          <w:sz w:val="24"/>
          <w:szCs w:val="24"/>
        </w:rPr>
        <w:t>Wykonawca powinien zapewnić wszystkie zasoby niezbędne do skutecznego funkcjonowania systemu zarządzania jakością oraz prawidłowej realizacji Umowy. Dotyczy to w szczególności:</w:t>
      </w:r>
    </w:p>
    <w:p w14:paraId="33621ED4"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zasobów ludzkich</w:t>
      </w:r>
      <w:r w:rsidRPr="00F66B62">
        <w:rPr>
          <w:rFonts w:ascii="Arial" w:hAnsi="Arial" w:cs="Arial"/>
          <w:sz w:val="24"/>
          <w:szCs w:val="24"/>
        </w:rPr>
        <w:t xml:space="preserve"> – zapewnienia, że pracownicy posiadają odpowiednie kompetencje, doświadczenie i kwalifikacje potrzebne do wykonywania powierzonych zadań;</w:t>
      </w:r>
    </w:p>
    <w:p w14:paraId="56458C0C" w14:textId="5F416429"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infrastruktury i środowiska pracy</w:t>
      </w:r>
      <w:r w:rsidRPr="00F66B62">
        <w:rPr>
          <w:rFonts w:ascii="Arial" w:hAnsi="Arial" w:cs="Arial"/>
          <w:sz w:val="24"/>
          <w:szCs w:val="24"/>
        </w:rPr>
        <w:t xml:space="preserve"> – utrzymania wyposażenia, pomieszczeń i</w:t>
      </w:r>
      <w:r w:rsidR="00693C65">
        <w:rPr>
          <w:rFonts w:ascii="Arial" w:hAnsi="Arial" w:cs="Arial"/>
          <w:sz w:val="24"/>
          <w:szCs w:val="24"/>
        </w:rPr>
        <w:t> </w:t>
      </w:r>
      <w:r w:rsidRPr="00F66B62">
        <w:rPr>
          <w:rFonts w:ascii="Arial" w:hAnsi="Arial" w:cs="Arial"/>
          <w:sz w:val="24"/>
          <w:szCs w:val="24"/>
        </w:rPr>
        <w:t>warunków pracy w stanie umożliwiającym osiąganie wymaganej jakości;</w:t>
      </w:r>
    </w:p>
    <w:p w14:paraId="451A8AD1"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zasobów do monitorowania i pomiarów</w:t>
      </w:r>
      <w:r w:rsidRPr="00F66B62">
        <w:rPr>
          <w:rFonts w:ascii="Arial" w:hAnsi="Arial" w:cs="Arial"/>
          <w:sz w:val="24"/>
          <w:szCs w:val="24"/>
        </w:rPr>
        <w:t xml:space="preserve"> – stosowania odpowiedniego sprzętu pomiarowego, jego wzorcowania i utrzymywania w stanie zapewniającym wiarygodność wyników;</w:t>
      </w:r>
    </w:p>
    <w:p w14:paraId="264C4154"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wiedzy organizacyjnej</w:t>
      </w:r>
      <w:r w:rsidRPr="00F66B62">
        <w:rPr>
          <w:rFonts w:ascii="Arial" w:hAnsi="Arial" w:cs="Arial"/>
          <w:sz w:val="24"/>
          <w:szCs w:val="24"/>
        </w:rPr>
        <w:t xml:space="preserve"> – identyfikowania i utrzymywania wiedzy niezbędnej do realizacji Umowy, w tym wiedzy technicznej i organizacyjnej;</w:t>
      </w:r>
    </w:p>
    <w:p w14:paraId="5672FF58" w14:textId="6AAC69A9"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świadomości pracowników</w:t>
      </w:r>
      <w:r w:rsidRPr="00F66B62">
        <w:rPr>
          <w:rFonts w:ascii="Arial" w:hAnsi="Arial" w:cs="Arial"/>
          <w:sz w:val="24"/>
          <w:szCs w:val="24"/>
        </w:rPr>
        <w:t xml:space="preserve"> – zapewnienia, aby osoby uczestniczące w</w:t>
      </w:r>
      <w:r w:rsidR="00693C65">
        <w:rPr>
          <w:rFonts w:ascii="Arial" w:hAnsi="Arial" w:cs="Arial"/>
          <w:sz w:val="24"/>
          <w:szCs w:val="24"/>
        </w:rPr>
        <w:t> </w:t>
      </w:r>
      <w:r w:rsidRPr="00F66B62">
        <w:rPr>
          <w:rFonts w:ascii="Arial" w:hAnsi="Arial" w:cs="Arial"/>
          <w:sz w:val="24"/>
          <w:szCs w:val="24"/>
        </w:rPr>
        <w:t>realizacji dostaw i usług znały politykę jakości, cele jakościowe oraz swoje role i odpowiedzialności;</w:t>
      </w:r>
    </w:p>
    <w:p w14:paraId="14BAA5EB" w14:textId="735E6064"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komunikacji</w:t>
      </w:r>
      <w:r w:rsidRPr="00F66B62">
        <w:rPr>
          <w:rFonts w:ascii="Arial" w:hAnsi="Arial" w:cs="Arial"/>
          <w:sz w:val="24"/>
          <w:szCs w:val="24"/>
        </w:rPr>
        <w:t xml:space="preserve"> – prowadzenia skutecznych procesów komunikacji wewnętrznej i</w:t>
      </w:r>
      <w:r w:rsidR="00693C65">
        <w:rPr>
          <w:rFonts w:ascii="Arial" w:hAnsi="Arial" w:cs="Arial"/>
          <w:sz w:val="24"/>
          <w:szCs w:val="24"/>
        </w:rPr>
        <w:t> </w:t>
      </w:r>
      <w:r w:rsidRPr="00F66B62">
        <w:rPr>
          <w:rFonts w:ascii="Arial" w:hAnsi="Arial" w:cs="Arial"/>
          <w:sz w:val="24"/>
          <w:szCs w:val="24"/>
        </w:rPr>
        <w:t>zewnętrznej, w tym z Zamawiającym;</w:t>
      </w:r>
    </w:p>
    <w:p w14:paraId="577BDEC5" w14:textId="77777777" w:rsid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udokumentowanej informacji</w:t>
      </w:r>
      <w:r w:rsidRPr="00F66B62">
        <w:rPr>
          <w:rFonts w:ascii="Arial" w:hAnsi="Arial" w:cs="Arial"/>
          <w:sz w:val="24"/>
          <w:szCs w:val="24"/>
        </w:rPr>
        <w:t xml:space="preserve"> – ustanowienia, utrzymywania i nadzorowania dokumentów oraz zapisów, które potwierdzają skuteczność systemu zarządzania jakością.</w:t>
      </w:r>
    </w:p>
    <w:p w14:paraId="7CCE5D7F" w14:textId="7E599764" w:rsidR="000F2D71" w:rsidRPr="00F66B62" w:rsidRDefault="000F2D71" w:rsidP="000F2D71">
      <w:pPr>
        <w:spacing w:after="120"/>
        <w:ind w:firstLine="709"/>
        <w:rPr>
          <w:rFonts w:ascii="Arial" w:hAnsi="Arial" w:cs="Arial"/>
          <w:sz w:val="24"/>
          <w:szCs w:val="24"/>
        </w:rPr>
      </w:pPr>
      <w:r w:rsidRPr="000F2D71">
        <w:rPr>
          <w:rFonts w:ascii="Arial" w:hAnsi="Arial" w:cs="Arial"/>
          <w:sz w:val="24"/>
          <w:szCs w:val="24"/>
        </w:rPr>
        <w:t>Wszelkie badania i pomiary wymagane w ramach realizacji Umowy, a</w:t>
      </w:r>
      <w:r w:rsidR="00693C65">
        <w:rPr>
          <w:rFonts w:ascii="Arial" w:hAnsi="Arial" w:cs="Arial"/>
          <w:sz w:val="24"/>
          <w:szCs w:val="24"/>
        </w:rPr>
        <w:t> </w:t>
      </w:r>
      <w:r w:rsidRPr="000F2D71">
        <w:rPr>
          <w:rFonts w:ascii="Arial" w:hAnsi="Arial" w:cs="Arial"/>
          <w:sz w:val="24"/>
          <w:szCs w:val="24"/>
        </w:rPr>
        <w:t>wykraczające poza możliwości Wykonawcy, muszą być wykonywane przez laboratoria posiadające akredytację krajową lub międzynarodową (np. PCA lub równoważną w ramach porozumienia EA-MLA). W przypadku braku dostępności akredytowanego laboratorium, Wykonawca zobowiązany jest do uzgodnienia z</w:t>
      </w:r>
      <w:r w:rsidR="00693C65">
        <w:rPr>
          <w:rFonts w:ascii="Arial" w:hAnsi="Arial" w:cs="Arial"/>
          <w:sz w:val="24"/>
          <w:szCs w:val="24"/>
        </w:rPr>
        <w:t> </w:t>
      </w:r>
      <w:r w:rsidRPr="000F2D71">
        <w:rPr>
          <w:rFonts w:ascii="Arial" w:hAnsi="Arial" w:cs="Arial"/>
          <w:sz w:val="24"/>
          <w:szCs w:val="24"/>
        </w:rPr>
        <w:t>Zamawiającym zastosowania innego laboratorium, które spełnia wymagania odpowiednich norm (np. ISO/IEC 17025). Wykonawca musi utrzymywać zapisy potwierdzające kompetencje laboratoriów wykorzystywanych w ramach realizacji Umowy</w:t>
      </w:r>
      <w:r>
        <w:rPr>
          <w:rFonts w:ascii="Arial" w:hAnsi="Arial" w:cs="Arial"/>
          <w:sz w:val="24"/>
          <w:szCs w:val="24"/>
        </w:rPr>
        <w:t>.</w:t>
      </w:r>
    </w:p>
    <w:p w14:paraId="3123DCEA" w14:textId="48925D0F" w:rsidR="00F66B62" w:rsidRPr="00F66B62" w:rsidRDefault="00F66B62" w:rsidP="00F66B62">
      <w:pPr>
        <w:pStyle w:val="Nagwek1"/>
        <w:numPr>
          <w:ilvl w:val="1"/>
          <w:numId w:val="3"/>
        </w:numPr>
        <w:spacing w:line="360" w:lineRule="auto"/>
        <w:rPr>
          <w:sz w:val="28"/>
        </w:rPr>
      </w:pPr>
      <w:bookmarkStart w:id="11" w:name="_Toc225851870"/>
      <w:r w:rsidRPr="00F66B62">
        <w:rPr>
          <w:sz w:val="28"/>
        </w:rPr>
        <w:lastRenderedPageBreak/>
        <w:t>Realizacja działań (pkt 8 ISO 9001)</w:t>
      </w:r>
      <w:bookmarkEnd w:id="11"/>
    </w:p>
    <w:p w14:paraId="47DEBC3F" w14:textId="77777777" w:rsidR="00F66B62" w:rsidRPr="00F66B62" w:rsidRDefault="00F66B62" w:rsidP="00F66B62">
      <w:pPr>
        <w:spacing w:after="120"/>
        <w:ind w:firstLine="709"/>
        <w:rPr>
          <w:rFonts w:ascii="Arial" w:hAnsi="Arial" w:cs="Arial"/>
          <w:sz w:val="24"/>
          <w:szCs w:val="24"/>
        </w:rPr>
      </w:pPr>
      <w:r w:rsidRPr="00F66B62">
        <w:rPr>
          <w:rFonts w:ascii="Arial" w:hAnsi="Arial" w:cs="Arial"/>
          <w:sz w:val="24"/>
          <w:szCs w:val="24"/>
        </w:rPr>
        <w:t>Wykonawca powinien planować, nadzorować i realizować procesy niezbędne do dostarczania wyrobów i usług zgodnie z wymaganiami Umowy oraz normy ISO 9001:2015. Obejmuje to w szczególności:</w:t>
      </w:r>
    </w:p>
    <w:p w14:paraId="46E8A26A"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planowanie i nadzór operacyjny</w:t>
      </w:r>
      <w:r w:rsidRPr="00F66B62">
        <w:rPr>
          <w:rFonts w:ascii="Arial" w:hAnsi="Arial" w:cs="Arial"/>
          <w:sz w:val="24"/>
          <w:szCs w:val="24"/>
        </w:rPr>
        <w:t xml:space="preserve"> – zapewnienie, że wszystkie działania są zaplanowane i prowadzone w sposób kontrolowany, z uwzględnieniem wymagań Zamawiającego,</w:t>
      </w:r>
    </w:p>
    <w:p w14:paraId="65AB9B11"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określanie wymagań dotyczących wyrobów i usług</w:t>
      </w:r>
      <w:r w:rsidRPr="00F66B62">
        <w:rPr>
          <w:rFonts w:ascii="Arial" w:hAnsi="Arial" w:cs="Arial"/>
          <w:sz w:val="24"/>
          <w:szCs w:val="24"/>
        </w:rPr>
        <w:t xml:space="preserve"> – identyfikację i przegląd wymagań wynikających z Umowy i dokumentacji projektowej przed rozpoczęciem realizacji,</w:t>
      </w:r>
    </w:p>
    <w:p w14:paraId="0368BDDC"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nadzór nad projektowaniem i rozwojem</w:t>
      </w:r>
      <w:r w:rsidRPr="00F66B62">
        <w:rPr>
          <w:rFonts w:ascii="Arial" w:hAnsi="Arial" w:cs="Arial"/>
          <w:sz w:val="24"/>
          <w:szCs w:val="24"/>
        </w:rPr>
        <w:t xml:space="preserve"> (jeżeli dotyczy zakresu Umowy) – stosowanie uporządkowanych zasad przy opracowywaniu nowych rozwiązań, tak aby spełniały wymagania jakościowe,</w:t>
      </w:r>
    </w:p>
    <w:p w14:paraId="64485CDD"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zakupy i nadzór nad dostawcami</w:t>
      </w:r>
      <w:r w:rsidRPr="00F66B62">
        <w:rPr>
          <w:rFonts w:ascii="Arial" w:hAnsi="Arial" w:cs="Arial"/>
          <w:sz w:val="24"/>
          <w:szCs w:val="24"/>
        </w:rPr>
        <w:t xml:space="preserve"> – kontrolę procesów zlecanych na zewnątrz oraz weryfikację jakości dostaw od podwykonawców i dostawców,</w:t>
      </w:r>
    </w:p>
    <w:p w14:paraId="471F701D"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realizację dostaw i usług</w:t>
      </w:r>
      <w:r w:rsidRPr="00F66B62">
        <w:rPr>
          <w:rFonts w:ascii="Arial" w:hAnsi="Arial" w:cs="Arial"/>
          <w:sz w:val="24"/>
          <w:szCs w:val="24"/>
        </w:rPr>
        <w:t xml:space="preserve"> – prowadzenie działań produkcyjnych i usługowych w warunkach zapewniających zgodność z wymaganiami Umowy,</w:t>
      </w:r>
    </w:p>
    <w:p w14:paraId="1C1CDC9B" w14:textId="4E11CCF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identyfikację i identyfikowalność</w:t>
      </w:r>
      <w:r w:rsidRPr="00F66B62">
        <w:rPr>
          <w:rFonts w:ascii="Arial" w:hAnsi="Arial" w:cs="Arial"/>
          <w:sz w:val="24"/>
          <w:szCs w:val="24"/>
        </w:rPr>
        <w:t xml:space="preserve"> – oznaczanie wyrobów lub partii usług w</w:t>
      </w:r>
      <w:r w:rsidR="00693C65">
        <w:rPr>
          <w:rFonts w:ascii="Arial" w:hAnsi="Arial" w:cs="Arial"/>
          <w:sz w:val="24"/>
          <w:szCs w:val="24"/>
        </w:rPr>
        <w:t> </w:t>
      </w:r>
      <w:r w:rsidRPr="00F66B62">
        <w:rPr>
          <w:rFonts w:ascii="Arial" w:hAnsi="Arial" w:cs="Arial"/>
          <w:sz w:val="24"/>
          <w:szCs w:val="24"/>
        </w:rPr>
        <w:t>sposób pozwalający na ich śledzenie,</w:t>
      </w:r>
    </w:p>
    <w:p w14:paraId="1A47F882"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własność Zamawiającego</w:t>
      </w:r>
      <w:r w:rsidRPr="00F66B62">
        <w:rPr>
          <w:rFonts w:ascii="Arial" w:hAnsi="Arial" w:cs="Arial"/>
          <w:sz w:val="24"/>
          <w:szCs w:val="24"/>
        </w:rPr>
        <w:t xml:space="preserve"> – odpowiednie użytkowanie, ochrona i zwrot powierzonych materiałów, dokumentacji czy sprzętu,</w:t>
      </w:r>
    </w:p>
    <w:p w14:paraId="561550AB" w14:textId="1BF100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zachowanie wyrobów</w:t>
      </w:r>
      <w:r w:rsidRPr="00F66B62">
        <w:rPr>
          <w:rFonts w:ascii="Arial" w:hAnsi="Arial" w:cs="Arial"/>
          <w:sz w:val="24"/>
          <w:szCs w:val="24"/>
        </w:rPr>
        <w:t xml:space="preserve"> – zapewnienie właściwego </w:t>
      </w:r>
      <w:proofErr w:type="spellStart"/>
      <w:r w:rsidRPr="00F66B62">
        <w:rPr>
          <w:rFonts w:ascii="Arial" w:hAnsi="Arial" w:cs="Arial"/>
          <w:sz w:val="24"/>
          <w:szCs w:val="24"/>
        </w:rPr>
        <w:t>owania</w:t>
      </w:r>
      <w:proofErr w:type="spellEnd"/>
      <w:r w:rsidRPr="00F66B62">
        <w:rPr>
          <w:rFonts w:ascii="Arial" w:hAnsi="Arial" w:cs="Arial"/>
          <w:sz w:val="24"/>
          <w:szCs w:val="24"/>
        </w:rPr>
        <w:t>, magazynowania, transportu i ochrony wyrobów, aby nie uległy uszkodzeniu ani pogorszeniu jakości,</w:t>
      </w:r>
    </w:p>
    <w:p w14:paraId="0AC487DE"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działania po dostawie</w:t>
      </w:r>
      <w:r w:rsidRPr="00F66B62">
        <w:rPr>
          <w:rFonts w:ascii="Arial" w:hAnsi="Arial" w:cs="Arial"/>
          <w:sz w:val="24"/>
          <w:szCs w:val="24"/>
        </w:rPr>
        <w:t xml:space="preserve"> (jeżeli mają zastosowanie) – obsługę wyrobu lub usługi po przekazaniu Zamawiającemu,</w:t>
      </w:r>
    </w:p>
    <w:p w14:paraId="309CF7A9"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nadzór nad zmianami</w:t>
      </w:r>
      <w:r w:rsidRPr="00F66B62">
        <w:rPr>
          <w:rFonts w:ascii="Arial" w:hAnsi="Arial" w:cs="Arial"/>
          <w:sz w:val="24"/>
          <w:szCs w:val="24"/>
        </w:rPr>
        <w:t xml:space="preserve"> – kontrolowanie wprowadzanych zmian w procesach, dokumentacji czy wyrobach, tak aby nie naruszały one zgodności z Umową.</w:t>
      </w:r>
    </w:p>
    <w:p w14:paraId="313D3824" w14:textId="1F6568D7" w:rsidR="00F66B62" w:rsidRPr="00F66B62" w:rsidRDefault="00F66B62" w:rsidP="00F66B62">
      <w:pPr>
        <w:pStyle w:val="Nagwek1"/>
        <w:numPr>
          <w:ilvl w:val="1"/>
          <w:numId w:val="3"/>
        </w:numPr>
        <w:spacing w:line="360" w:lineRule="auto"/>
        <w:rPr>
          <w:sz w:val="28"/>
        </w:rPr>
      </w:pPr>
      <w:bookmarkStart w:id="12" w:name="_Toc225851871"/>
      <w:r w:rsidRPr="00F66B62">
        <w:rPr>
          <w:sz w:val="28"/>
        </w:rPr>
        <w:t>Ocena wyników (pkt 9 ISO 9001)</w:t>
      </w:r>
      <w:bookmarkEnd w:id="12"/>
    </w:p>
    <w:p w14:paraId="149F840A" w14:textId="6D7115DC" w:rsidR="00F66B62" w:rsidRPr="00F66B62" w:rsidRDefault="00F66B62" w:rsidP="00F66B62">
      <w:pPr>
        <w:spacing w:after="120"/>
        <w:ind w:firstLine="709"/>
        <w:rPr>
          <w:rFonts w:ascii="Arial" w:hAnsi="Arial" w:cs="Arial"/>
          <w:sz w:val="24"/>
          <w:szCs w:val="24"/>
        </w:rPr>
      </w:pPr>
      <w:r w:rsidRPr="00F66B62">
        <w:rPr>
          <w:rFonts w:ascii="Arial" w:hAnsi="Arial" w:cs="Arial"/>
          <w:sz w:val="24"/>
          <w:szCs w:val="24"/>
        </w:rPr>
        <w:t>Wykonawca powinien monitorować, mierzyć i oceniać skuteczność swojego systemu zarządzania jakością, aby mieć pewność, że realizowane dostawy i usługi spełniają wymagania Zamawiającego oraz normy ISO 9001:2015. Obejmuje to w</w:t>
      </w:r>
      <w:r w:rsidR="00693C65">
        <w:rPr>
          <w:rFonts w:ascii="Arial" w:hAnsi="Arial" w:cs="Arial"/>
          <w:sz w:val="24"/>
          <w:szCs w:val="24"/>
        </w:rPr>
        <w:t> </w:t>
      </w:r>
      <w:r w:rsidRPr="00F66B62">
        <w:rPr>
          <w:rFonts w:ascii="Arial" w:hAnsi="Arial" w:cs="Arial"/>
          <w:sz w:val="24"/>
          <w:szCs w:val="24"/>
        </w:rPr>
        <w:t>szczególności:</w:t>
      </w:r>
    </w:p>
    <w:p w14:paraId="469927A2"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lastRenderedPageBreak/>
        <w:t>monitorowanie i pomiary</w:t>
      </w:r>
      <w:r w:rsidRPr="00F66B62">
        <w:rPr>
          <w:rFonts w:ascii="Arial" w:hAnsi="Arial" w:cs="Arial"/>
          <w:sz w:val="24"/>
          <w:szCs w:val="24"/>
        </w:rPr>
        <w:t xml:space="preserve"> – systematyczne gromadzenie i analizowanie danych dotyczących jakości procesów, wyrobów i usług,</w:t>
      </w:r>
    </w:p>
    <w:p w14:paraId="7C924DEF" w14:textId="77777777"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zadowolenie klienta</w:t>
      </w:r>
      <w:r w:rsidRPr="00F66B62">
        <w:rPr>
          <w:rFonts w:ascii="Arial" w:hAnsi="Arial" w:cs="Arial"/>
          <w:sz w:val="24"/>
          <w:szCs w:val="24"/>
        </w:rPr>
        <w:t xml:space="preserve"> – ocenę satysfakcji Zamawiającego jako głównego kryterium skuteczności działań jakościowych,</w:t>
      </w:r>
    </w:p>
    <w:p w14:paraId="13C4D319" w14:textId="468C14C8"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analizę i ocenę danych</w:t>
      </w:r>
      <w:r w:rsidRPr="00F66B62">
        <w:rPr>
          <w:rFonts w:ascii="Arial" w:hAnsi="Arial" w:cs="Arial"/>
          <w:sz w:val="24"/>
          <w:szCs w:val="24"/>
        </w:rPr>
        <w:t xml:space="preserve"> – identyfikowanie trendów, ryzyk</w:t>
      </w:r>
      <w:r w:rsidR="00693C65">
        <w:rPr>
          <w:rFonts w:ascii="Arial" w:hAnsi="Arial" w:cs="Arial"/>
          <w:sz w:val="24"/>
          <w:szCs w:val="24"/>
        </w:rPr>
        <w:t>a</w:t>
      </w:r>
      <w:r w:rsidRPr="00F66B62">
        <w:rPr>
          <w:rFonts w:ascii="Arial" w:hAnsi="Arial" w:cs="Arial"/>
          <w:sz w:val="24"/>
          <w:szCs w:val="24"/>
        </w:rPr>
        <w:t xml:space="preserve"> i obszarów wymagających poprawy,</w:t>
      </w:r>
    </w:p>
    <w:p w14:paraId="00E31092" w14:textId="798DF9B2"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audyty wewnętrzne</w:t>
      </w:r>
      <w:r w:rsidRPr="00F66B62">
        <w:rPr>
          <w:rFonts w:ascii="Arial" w:hAnsi="Arial" w:cs="Arial"/>
          <w:sz w:val="24"/>
          <w:szCs w:val="24"/>
        </w:rPr>
        <w:t xml:space="preserve"> – okresowe sprawdzanie zgodności systemu zarządzania jakością z wymaganiami ISO 9001:2015 oraz z własnymi procedurami,</w:t>
      </w:r>
    </w:p>
    <w:p w14:paraId="21FF6424" w14:textId="2660990D" w:rsidR="00F66B62" w:rsidRPr="00F66B62" w:rsidRDefault="00F66B62" w:rsidP="003C0EA9">
      <w:pPr>
        <w:numPr>
          <w:ilvl w:val="0"/>
          <w:numId w:val="14"/>
        </w:numPr>
        <w:spacing w:after="120"/>
        <w:rPr>
          <w:rFonts w:ascii="Arial" w:hAnsi="Arial" w:cs="Arial"/>
          <w:sz w:val="24"/>
          <w:szCs w:val="24"/>
        </w:rPr>
      </w:pPr>
      <w:r w:rsidRPr="00F66B62">
        <w:rPr>
          <w:rFonts w:ascii="Arial" w:hAnsi="Arial" w:cs="Arial"/>
          <w:b/>
          <w:bCs/>
          <w:sz w:val="24"/>
          <w:szCs w:val="24"/>
        </w:rPr>
        <w:t>przeglądy zarządzania</w:t>
      </w:r>
      <w:r w:rsidRPr="00F66B62">
        <w:rPr>
          <w:rFonts w:ascii="Arial" w:hAnsi="Arial" w:cs="Arial"/>
          <w:sz w:val="24"/>
          <w:szCs w:val="24"/>
        </w:rPr>
        <w:t xml:space="preserve"> – cykliczne oceny prowadzone przez kierownictwo Wykonawcy, obejmujące wyniki audytów, skuteczność działań korygujących i</w:t>
      </w:r>
      <w:r w:rsidR="00693C65">
        <w:rPr>
          <w:rFonts w:ascii="Arial" w:hAnsi="Arial" w:cs="Arial"/>
          <w:sz w:val="24"/>
          <w:szCs w:val="24"/>
        </w:rPr>
        <w:t> </w:t>
      </w:r>
      <w:r w:rsidRPr="00F66B62">
        <w:rPr>
          <w:rFonts w:ascii="Arial" w:hAnsi="Arial" w:cs="Arial"/>
          <w:sz w:val="24"/>
          <w:szCs w:val="24"/>
        </w:rPr>
        <w:t>zapobiegawczych, poziom zadowolenia Zamawiającego oraz potrzeby doskonalenia.</w:t>
      </w:r>
    </w:p>
    <w:p w14:paraId="5DB18E45" w14:textId="77777777" w:rsidR="00F66B62" w:rsidRDefault="00F66B62" w:rsidP="00F66B62">
      <w:pPr>
        <w:spacing w:after="120"/>
        <w:ind w:firstLine="709"/>
        <w:rPr>
          <w:rFonts w:ascii="Arial" w:hAnsi="Arial" w:cs="Arial"/>
          <w:sz w:val="24"/>
          <w:szCs w:val="24"/>
        </w:rPr>
      </w:pPr>
      <w:r w:rsidRPr="00F66B62">
        <w:rPr>
          <w:rFonts w:ascii="Arial" w:hAnsi="Arial" w:cs="Arial"/>
          <w:sz w:val="24"/>
          <w:szCs w:val="24"/>
        </w:rPr>
        <w:t>Wyniki oceny powinny być udokumentowane i dostępne na żądanie Zamawiającego jako dowód skutecznego funkcjonowania systemu zarządzania jakością.</w:t>
      </w:r>
    </w:p>
    <w:p w14:paraId="47B70622" w14:textId="55FAE9CF" w:rsidR="00F66B62" w:rsidRPr="00F66B62" w:rsidRDefault="00F66B62" w:rsidP="00F66B62">
      <w:pPr>
        <w:pStyle w:val="Nagwek1"/>
        <w:numPr>
          <w:ilvl w:val="1"/>
          <w:numId w:val="3"/>
        </w:numPr>
        <w:spacing w:line="360" w:lineRule="auto"/>
        <w:rPr>
          <w:sz w:val="28"/>
        </w:rPr>
      </w:pPr>
      <w:bookmarkStart w:id="13" w:name="_Toc225851872"/>
      <w:r w:rsidRPr="00F66B62">
        <w:rPr>
          <w:sz w:val="28"/>
        </w:rPr>
        <w:t>Doskonalenie (pkt 10 ISO 9001)</w:t>
      </w:r>
      <w:bookmarkEnd w:id="13"/>
    </w:p>
    <w:p w14:paraId="5373231D" w14:textId="77777777" w:rsidR="00F66B62" w:rsidRPr="00F66B62" w:rsidRDefault="00F66B62" w:rsidP="00F66B62">
      <w:pPr>
        <w:spacing w:after="120"/>
        <w:ind w:firstLine="709"/>
        <w:rPr>
          <w:rFonts w:ascii="Arial" w:hAnsi="Arial" w:cs="Arial"/>
          <w:sz w:val="24"/>
          <w:szCs w:val="24"/>
        </w:rPr>
      </w:pPr>
      <w:r w:rsidRPr="00F66B62">
        <w:rPr>
          <w:rFonts w:ascii="Arial" w:hAnsi="Arial" w:cs="Arial"/>
          <w:sz w:val="24"/>
          <w:szCs w:val="24"/>
        </w:rPr>
        <w:t>Wykonawca powinien systematycznie doskonalić swój system zarządzania jakością, aby zwiększać jego skuteczność i zapewniać zgodność z wymaganiami Zamawiającego. W szczególności oznacza to:</w:t>
      </w:r>
    </w:p>
    <w:p w14:paraId="0316E46F" w14:textId="77777777" w:rsidR="00F66B62" w:rsidRPr="00F66B62" w:rsidRDefault="00F66B62" w:rsidP="003C0EA9">
      <w:pPr>
        <w:numPr>
          <w:ilvl w:val="0"/>
          <w:numId w:val="15"/>
        </w:numPr>
        <w:spacing w:after="120"/>
        <w:rPr>
          <w:rFonts w:ascii="Arial" w:hAnsi="Arial" w:cs="Arial"/>
          <w:sz w:val="24"/>
          <w:szCs w:val="24"/>
        </w:rPr>
      </w:pPr>
      <w:r w:rsidRPr="00F66B62">
        <w:rPr>
          <w:rFonts w:ascii="Arial" w:hAnsi="Arial" w:cs="Arial"/>
          <w:b/>
          <w:bCs/>
          <w:sz w:val="24"/>
          <w:szCs w:val="24"/>
        </w:rPr>
        <w:t>nadzór nad niezgodnościami</w:t>
      </w:r>
      <w:r w:rsidRPr="00F66B62">
        <w:rPr>
          <w:rFonts w:ascii="Arial" w:hAnsi="Arial" w:cs="Arial"/>
          <w:sz w:val="24"/>
          <w:szCs w:val="24"/>
        </w:rPr>
        <w:t xml:space="preserve"> – szybkie reagowanie na wykryte niezgodności poprzez ich analizę, podejmowanie działań korygujących i zapobieganie ich ponownemu wystąpieniu,</w:t>
      </w:r>
    </w:p>
    <w:p w14:paraId="20462216" w14:textId="77777777" w:rsidR="00F66B62" w:rsidRPr="00F66B62" w:rsidRDefault="00F66B62" w:rsidP="003C0EA9">
      <w:pPr>
        <w:numPr>
          <w:ilvl w:val="0"/>
          <w:numId w:val="15"/>
        </w:numPr>
        <w:spacing w:after="120"/>
        <w:rPr>
          <w:rFonts w:ascii="Arial" w:hAnsi="Arial" w:cs="Arial"/>
          <w:sz w:val="24"/>
          <w:szCs w:val="24"/>
        </w:rPr>
      </w:pPr>
      <w:r w:rsidRPr="00F66B62">
        <w:rPr>
          <w:rFonts w:ascii="Arial" w:hAnsi="Arial" w:cs="Arial"/>
          <w:b/>
          <w:bCs/>
          <w:sz w:val="24"/>
          <w:szCs w:val="24"/>
        </w:rPr>
        <w:t>działania korygujące</w:t>
      </w:r>
      <w:r w:rsidRPr="00F66B62">
        <w:rPr>
          <w:rFonts w:ascii="Arial" w:hAnsi="Arial" w:cs="Arial"/>
          <w:sz w:val="24"/>
          <w:szCs w:val="24"/>
        </w:rPr>
        <w:t xml:space="preserve"> – ustalanie przyczyn niezgodności i wdrażanie środków eliminujących te przyczyny,</w:t>
      </w:r>
    </w:p>
    <w:p w14:paraId="3D965C78" w14:textId="77777777" w:rsidR="00F66B62" w:rsidRPr="00F66B62" w:rsidRDefault="00F66B62" w:rsidP="003C0EA9">
      <w:pPr>
        <w:numPr>
          <w:ilvl w:val="0"/>
          <w:numId w:val="15"/>
        </w:numPr>
        <w:spacing w:after="120"/>
        <w:rPr>
          <w:rFonts w:ascii="Arial" w:hAnsi="Arial" w:cs="Arial"/>
          <w:sz w:val="24"/>
          <w:szCs w:val="24"/>
        </w:rPr>
      </w:pPr>
      <w:r w:rsidRPr="00F66B62">
        <w:rPr>
          <w:rFonts w:ascii="Arial" w:hAnsi="Arial" w:cs="Arial"/>
          <w:b/>
          <w:bCs/>
          <w:sz w:val="24"/>
          <w:szCs w:val="24"/>
        </w:rPr>
        <w:t>ciągłe doskonalenie</w:t>
      </w:r>
      <w:r w:rsidRPr="00F66B62">
        <w:rPr>
          <w:rFonts w:ascii="Arial" w:hAnsi="Arial" w:cs="Arial"/>
          <w:sz w:val="24"/>
          <w:szCs w:val="24"/>
        </w:rPr>
        <w:t xml:space="preserve"> – poszukiwanie i wdrażanie rozwiązań, które podnoszą skuteczność procesów, zwiększają zadowolenie Zamawiającego i minimalizują ryzyko powstawania błędów,</w:t>
      </w:r>
    </w:p>
    <w:p w14:paraId="4C663418" w14:textId="0090DA93" w:rsidR="00F66B62" w:rsidRPr="00F66B62" w:rsidRDefault="00F66B62" w:rsidP="003C0EA9">
      <w:pPr>
        <w:numPr>
          <w:ilvl w:val="0"/>
          <w:numId w:val="15"/>
        </w:numPr>
        <w:spacing w:after="120"/>
        <w:rPr>
          <w:rFonts w:ascii="Arial" w:hAnsi="Arial" w:cs="Arial"/>
          <w:sz w:val="24"/>
          <w:szCs w:val="24"/>
        </w:rPr>
      </w:pPr>
      <w:r w:rsidRPr="00F66B62">
        <w:rPr>
          <w:rFonts w:ascii="Arial" w:hAnsi="Arial" w:cs="Arial"/>
          <w:b/>
          <w:bCs/>
          <w:sz w:val="24"/>
          <w:szCs w:val="24"/>
        </w:rPr>
        <w:t>wykorzystywanie doświadczeń</w:t>
      </w:r>
      <w:r w:rsidRPr="00F66B62">
        <w:rPr>
          <w:rFonts w:ascii="Arial" w:hAnsi="Arial" w:cs="Arial"/>
          <w:sz w:val="24"/>
          <w:szCs w:val="24"/>
        </w:rPr>
        <w:t xml:space="preserve"> – analizę wyników audytów, przeglądów zarządzania oraz zgłoszeń od Zamawiającego jako podstawę do działań doskonalących.</w:t>
      </w:r>
    </w:p>
    <w:p w14:paraId="07E96805" w14:textId="77777777" w:rsidR="00F66B62" w:rsidRDefault="00F66B62" w:rsidP="00F66B62">
      <w:pPr>
        <w:spacing w:after="120"/>
        <w:ind w:firstLine="709"/>
        <w:rPr>
          <w:rFonts w:ascii="Arial" w:hAnsi="Arial" w:cs="Arial"/>
          <w:sz w:val="24"/>
          <w:szCs w:val="24"/>
        </w:rPr>
      </w:pPr>
      <w:r w:rsidRPr="00F66B62">
        <w:rPr>
          <w:rFonts w:ascii="Arial" w:hAnsi="Arial" w:cs="Arial"/>
          <w:sz w:val="24"/>
          <w:szCs w:val="24"/>
        </w:rPr>
        <w:t>Wszystkie działania doskonalące powinny być udokumentowane i stanowić integralny element systemu zarządzania jakością Wykonawcy.</w:t>
      </w:r>
    </w:p>
    <w:p w14:paraId="578AED67" w14:textId="31C2FE75" w:rsidR="000F2D71" w:rsidRDefault="000F2D71" w:rsidP="00F66B62">
      <w:pPr>
        <w:spacing w:after="120"/>
        <w:ind w:firstLine="709"/>
        <w:rPr>
          <w:rFonts w:ascii="Arial" w:hAnsi="Arial" w:cs="Arial"/>
          <w:sz w:val="24"/>
          <w:szCs w:val="24"/>
        </w:rPr>
      </w:pPr>
      <w:r w:rsidRPr="000F2D71">
        <w:rPr>
          <w:rFonts w:ascii="Arial" w:hAnsi="Arial" w:cs="Arial"/>
          <w:sz w:val="24"/>
          <w:szCs w:val="24"/>
        </w:rPr>
        <w:lastRenderedPageBreak/>
        <w:t xml:space="preserve">Wykonawca jest zobowiązany do zgłoszenia Zamawiającemu wszelkich niezgodności mogących mieć wpływ na jakość wyrobu lub usługi w terminie </w:t>
      </w:r>
      <w:r w:rsidRPr="000F2D71">
        <w:rPr>
          <w:rFonts w:ascii="Arial" w:hAnsi="Arial" w:cs="Arial"/>
          <w:b/>
          <w:bCs/>
          <w:sz w:val="24"/>
          <w:szCs w:val="24"/>
        </w:rPr>
        <w:t>nie dłuższym niż 24 godziny</w:t>
      </w:r>
      <w:r w:rsidRPr="000F2D71">
        <w:rPr>
          <w:rFonts w:ascii="Arial" w:hAnsi="Arial" w:cs="Arial"/>
          <w:sz w:val="24"/>
          <w:szCs w:val="24"/>
        </w:rPr>
        <w:t xml:space="preserve"> od ich wykrycia, z wykorzystaniem formularza SCAR udostępnionego przez Zamawiającego. Kontynuacja prac z wyrobami lub usługami niezgodnymi może nastąpić wyłącznie po uzyskaniu akceptacji Zamawiającego</w:t>
      </w:r>
      <w:r>
        <w:rPr>
          <w:rFonts w:ascii="Arial" w:hAnsi="Arial" w:cs="Arial"/>
          <w:sz w:val="24"/>
          <w:szCs w:val="24"/>
        </w:rPr>
        <w:t>.</w:t>
      </w:r>
    </w:p>
    <w:p w14:paraId="146B63DB" w14:textId="5A24760C" w:rsidR="00E265F6" w:rsidRPr="00E265F6" w:rsidRDefault="00E265F6" w:rsidP="00E265F6">
      <w:pPr>
        <w:pStyle w:val="Nagwek1"/>
        <w:numPr>
          <w:ilvl w:val="0"/>
          <w:numId w:val="3"/>
        </w:numPr>
        <w:spacing w:line="360" w:lineRule="auto"/>
      </w:pPr>
      <w:bookmarkStart w:id="14" w:name="_Toc225851873"/>
      <w:r w:rsidRPr="00E265F6">
        <w:t>Udokumentowane informacje wymagane przez Zamawiającego</w:t>
      </w:r>
      <w:bookmarkEnd w:id="14"/>
    </w:p>
    <w:p w14:paraId="7E08B5DB" w14:textId="77777777" w:rsidR="002460C2" w:rsidRPr="002460C2" w:rsidRDefault="002460C2" w:rsidP="002460C2">
      <w:pPr>
        <w:spacing w:after="120"/>
        <w:ind w:firstLine="709"/>
        <w:rPr>
          <w:rFonts w:ascii="Arial" w:hAnsi="Arial" w:cs="Arial"/>
          <w:sz w:val="24"/>
          <w:szCs w:val="24"/>
        </w:rPr>
      </w:pPr>
      <w:r w:rsidRPr="002460C2">
        <w:rPr>
          <w:rFonts w:ascii="Arial" w:hAnsi="Arial" w:cs="Arial"/>
          <w:sz w:val="24"/>
          <w:szCs w:val="24"/>
        </w:rPr>
        <w:t>Wykonawca jest zobowiązany do ustanowienia, utrzymywania i udostępniania na żądanie Zamawiającego udokumentowanych informacji, które zgodnie z normą PN-EN ISO 9001:2015 są obowiązkowe dla skutecznego funkcjonowania systemu zarządzania jakością oraz które są niezbędne do realizacji Umowy.</w:t>
      </w:r>
    </w:p>
    <w:p w14:paraId="2F357E4F" w14:textId="77777777" w:rsidR="002460C2" w:rsidRPr="002460C2" w:rsidRDefault="002460C2" w:rsidP="002460C2">
      <w:pPr>
        <w:spacing w:after="120"/>
        <w:ind w:firstLine="709"/>
        <w:rPr>
          <w:rFonts w:ascii="Arial" w:hAnsi="Arial" w:cs="Arial"/>
          <w:sz w:val="24"/>
          <w:szCs w:val="24"/>
        </w:rPr>
      </w:pPr>
      <w:r w:rsidRPr="002460C2">
        <w:rPr>
          <w:rFonts w:ascii="Arial" w:hAnsi="Arial" w:cs="Arial"/>
          <w:sz w:val="24"/>
          <w:szCs w:val="24"/>
        </w:rPr>
        <w:t>W szczególności Wykonawca powinien posiadać i przedstawić:</w:t>
      </w:r>
    </w:p>
    <w:p w14:paraId="323B57F8" w14:textId="77777777" w:rsidR="002460C2" w:rsidRPr="002460C2" w:rsidRDefault="002460C2" w:rsidP="003C0EA9">
      <w:pPr>
        <w:numPr>
          <w:ilvl w:val="0"/>
          <w:numId w:val="15"/>
        </w:numPr>
        <w:spacing w:after="120"/>
        <w:rPr>
          <w:rFonts w:ascii="Arial" w:hAnsi="Arial" w:cs="Arial"/>
          <w:sz w:val="24"/>
          <w:szCs w:val="24"/>
        </w:rPr>
      </w:pPr>
      <w:r w:rsidRPr="002460C2">
        <w:rPr>
          <w:rFonts w:ascii="Arial" w:hAnsi="Arial" w:cs="Arial"/>
          <w:sz w:val="24"/>
          <w:szCs w:val="24"/>
        </w:rPr>
        <w:t>Politykę jakości zatwierdzoną przez najwyższe kierownictwo,</w:t>
      </w:r>
    </w:p>
    <w:p w14:paraId="29AA9292" w14:textId="77777777" w:rsidR="002460C2" w:rsidRPr="002460C2" w:rsidRDefault="002460C2" w:rsidP="003C0EA9">
      <w:pPr>
        <w:numPr>
          <w:ilvl w:val="0"/>
          <w:numId w:val="15"/>
        </w:numPr>
        <w:spacing w:after="120"/>
        <w:rPr>
          <w:rFonts w:ascii="Arial" w:hAnsi="Arial" w:cs="Arial"/>
          <w:sz w:val="24"/>
          <w:szCs w:val="24"/>
        </w:rPr>
      </w:pPr>
      <w:r w:rsidRPr="002460C2">
        <w:rPr>
          <w:rFonts w:ascii="Arial" w:hAnsi="Arial" w:cs="Arial"/>
          <w:sz w:val="24"/>
          <w:szCs w:val="24"/>
        </w:rPr>
        <w:t>Cele jakościowe wraz z dowodami monitorowania ich realizacji,</w:t>
      </w:r>
    </w:p>
    <w:p w14:paraId="0FC5BDD7" w14:textId="6F95B991" w:rsidR="002460C2" w:rsidRPr="002460C2" w:rsidRDefault="002460C2" w:rsidP="003C0EA9">
      <w:pPr>
        <w:numPr>
          <w:ilvl w:val="0"/>
          <w:numId w:val="15"/>
        </w:numPr>
        <w:spacing w:after="120"/>
        <w:rPr>
          <w:rFonts w:ascii="Arial" w:hAnsi="Arial" w:cs="Arial"/>
          <w:sz w:val="24"/>
          <w:szCs w:val="24"/>
        </w:rPr>
      </w:pPr>
      <w:r w:rsidRPr="002460C2">
        <w:rPr>
          <w:rFonts w:ascii="Arial" w:hAnsi="Arial" w:cs="Arial"/>
          <w:sz w:val="24"/>
          <w:szCs w:val="24"/>
        </w:rPr>
        <w:t>zapisy z audytów wewnętrznych oraz przeglądów zarządzania,</w:t>
      </w:r>
    </w:p>
    <w:p w14:paraId="30108991" w14:textId="77777777" w:rsidR="002460C2" w:rsidRPr="002460C2" w:rsidRDefault="002460C2" w:rsidP="003C0EA9">
      <w:pPr>
        <w:numPr>
          <w:ilvl w:val="0"/>
          <w:numId w:val="15"/>
        </w:numPr>
        <w:spacing w:after="120"/>
        <w:rPr>
          <w:rFonts w:ascii="Arial" w:hAnsi="Arial" w:cs="Arial"/>
          <w:sz w:val="24"/>
          <w:szCs w:val="24"/>
        </w:rPr>
      </w:pPr>
      <w:r w:rsidRPr="002460C2">
        <w:rPr>
          <w:rFonts w:ascii="Arial" w:hAnsi="Arial" w:cs="Arial"/>
          <w:sz w:val="24"/>
          <w:szCs w:val="24"/>
        </w:rPr>
        <w:t>zapisy z monitorowania i pomiarów procesów, wyrobów i usług,</w:t>
      </w:r>
    </w:p>
    <w:p w14:paraId="057A5CD1" w14:textId="77777777" w:rsidR="002460C2" w:rsidRPr="002460C2" w:rsidRDefault="002460C2" w:rsidP="003C0EA9">
      <w:pPr>
        <w:numPr>
          <w:ilvl w:val="0"/>
          <w:numId w:val="15"/>
        </w:numPr>
        <w:spacing w:after="120"/>
        <w:rPr>
          <w:rFonts w:ascii="Arial" w:hAnsi="Arial" w:cs="Arial"/>
          <w:sz w:val="24"/>
          <w:szCs w:val="24"/>
        </w:rPr>
      </w:pPr>
      <w:r w:rsidRPr="002460C2">
        <w:rPr>
          <w:rFonts w:ascii="Arial" w:hAnsi="Arial" w:cs="Arial"/>
          <w:sz w:val="24"/>
          <w:szCs w:val="24"/>
        </w:rPr>
        <w:t>zapisy działań korygujących i doskonalących,</w:t>
      </w:r>
    </w:p>
    <w:p w14:paraId="424768EF" w14:textId="24879BA3" w:rsidR="002460C2" w:rsidRPr="002460C2" w:rsidRDefault="002460C2" w:rsidP="003C0EA9">
      <w:pPr>
        <w:numPr>
          <w:ilvl w:val="0"/>
          <w:numId w:val="15"/>
        </w:numPr>
        <w:spacing w:after="120"/>
        <w:rPr>
          <w:rFonts w:ascii="Arial" w:hAnsi="Arial" w:cs="Arial"/>
          <w:sz w:val="24"/>
          <w:szCs w:val="24"/>
        </w:rPr>
      </w:pPr>
      <w:r w:rsidRPr="002460C2">
        <w:rPr>
          <w:rFonts w:ascii="Arial" w:hAnsi="Arial" w:cs="Arial"/>
          <w:sz w:val="24"/>
          <w:szCs w:val="24"/>
        </w:rPr>
        <w:t>dokumenty wymagane przez Zamawiającego w Umowie, w tym m.in.:</w:t>
      </w:r>
    </w:p>
    <w:p w14:paraId="48917CB4" w14:textId="551CB6BF" w:rsidR="002460C2" w:rsidRPr="002460C2" w:rsidRDefault="002460C2" w:rsidP="003C0EA9">
      <w:pPr>
        <w:numPr>
          <w:ilvl w:val="1"/>
          <w:numId w:val="15"/>
        </w:numPr>
        <w:spacing w:after="120"/>
        <w:rPr>
          <w:rFonts w:ascii="Arial" w:hAnsi="Arial" w:cs="Arial"/>
          <w:sz w:val="24"/>
          <w:szCs w:val="24"/>
        </w:rPr>
      </w:pPr>
      <w:r w:rsidRPr="002460C2">
        <w:rPr>
          <w:rFonts w:ascii="Arial" w:hAnsi="Arial" w:cs="Arial"/>
          <w:sz w:val="24"/>
          <w:szCs w:val="24"/>
        </w:rPr>
        <w:t>Plan Kontroli i Badań (</w:t>
      </w:r>
      <w:proofErr w:type="spellStart"/>
      <w:r w:rsidRPr="002460C2">
        <w:rPr>
          <w:rFonts w:ascii="Arial" w:hAnsi="Arial" w:cs="Arial"/>
          <w:sz w:val="24"/>
          <w:szCs w:val="24"/>
        </w:rPr>
        <w:t>PKiB</w:t>
      </w:r>
      <w:proofErr w:type="spellEnd"/>
      <w:r w:rsidRPr="002460C2">
        <w:rPr>
          <w:rFonts w:ascii="Arial" w:hAnsi="Arial" w:cs="Arial"/>
          <w:sz w:val="24"/>
          <w:szCs w:val="24"/>
        </w:rPr>
        <w:t>)</w:t>
      </w:r>
      <w:r w:rsidR="00874DED">
        <w:rPr>
          <w:rFonts w:ascii="Arial" w:hAnsi="Arial" w:cs="Arial"/>
          <w:sz w:val="24"/>
          <w:szCs w:val="24"/>
        </w:rPr>
        <w:t xml:space="preserve"> i dokumenty z nim związane</w:t>
      </w:r>
      <w:r w:rsidRPr="002460C2">
        <w:rPr>
          <w:rFonts w:ascii="Arial" w:hAnsi="Arial" w:cs="Arial"/>
          <w:sz w:val="24"/>
          <w:szCs w:val="24"/>
        </w:rPr>
        <w:t>,</w:t>
      </w:r>
    </w:p>
    <w:p w14:paraId="1069E41A" w14:textId="77777777" w:rsidR="002460C2" w:rsidRPr="002460C2" w:rsidRDefault="002460C2" w:rsidP="003C0EA9">
      <w:pPr>
        <w:numPr>
          <w:ilvl w:val="1"/>
          <w:numId w:val="15"/>
        </w:numPr>
        <w:spacing w:after="120"/>
        <w:rPr>
          <w:rFonts w:ascii="Arial" w:hAnsi="Arial" w:cs="Arial"/>
          <w:sz w:val="24"/>
          <w:szCs w:val="24"/>
        </w:rPr>
      </w:pPr>
      <w:r w:rsidRPr="002460C2">
        <w:rPr>
          <w:rFonts w:ascii="Arial" w:hAnsi="Arial" w:cs="Arial"/>
          <w:sz w:val="24"/>
          <w:szCs w:val="24"/>
        </w:rPr>
        <w:t>Zgłoszenie gotowości do inspekcji,</w:t>
      </w:r>
    </w:p>
    <w:p w14:paraId="496083B3" w14:textId="77777777" w:rsidR="002460C2" w:rsidRPr="002460C2" w:rsidRDefault="002460C2" w:rsidP="003C0EA9">
      <w:pPr>
        <w:numPr>
          <w:ilvl w:val="1"/>
          <w:numId w:val="15"/>
        </w:numPr>
        <w:spacing w:after="120"/>
        <w:rPr>
          <w:rFonts w:ascii="Arial" w:hAnsi="Arial" w:cs="Arial"/>
          <w:sz w:val="24"/>
          <w:szCs w:val="24"/>
        </w:rPr>
      </w:pPr>
      <w:r w:rsidRPr="002460C2">
        <w:rPr>
          <w:rFonts w:ascii="Arial" w:hAnsi="Arial" w:cs="Arial"/>
          <w:sz w:val="24"/>
          <w:szCs w:val="24"/>
        </w:rPr>
        <w:t>inne dokumenty jakościowe wymienione w treści Umowy lub dokumentacji projektowej.</w:t>
      </w:r>
    </w:p>
    <w:p w14:paraId="2DFAB597" w14:textId="3958BCDA" w:rsidR="002460C2" w:rsidRDefault="002460C2" w:rsidP="002460C2">
      <w:pPr>
        <w:spacing w:after="120"/>
        <w:ind w:firstLine="709"/>
        <w:rPr>
          <w:rFonts w:ascii="Arial" w:hAnsi="Arial" w:cs="Arial"/>
          <w:sz w:val="24"/>
          <w:szCs w:val="24"/>
        </w:rPr>
      </w:pPr>
      <w:r w:rsidRPr="002460C2">
        <w:rPr>
          <w:rFonts w:ascii="Arial" w:hAnsi="Arial" w:cs="Arial"/>
          <w:i/>
          <w:iCs/>
          <w:sz w:val="24"/>
          <w:szCs w:val="24"/>
        </w:rPr>
        <w:t>Uwaga:</w:t>
      </w:r>
      <w:r w:rsidRPr="002460C2">
        <w:rPr>
          <w:rFonts w:ascii="Arial" w:hAnsi="Arial" w:cs="Arial"/>
          <w:sz w:val="24"/>
          <w:szCs w:val="24"/>
        </w:rPr>
        <w:t xml:space="preserve"> Niniejszy punkt określa wymagania Zamawiającego dotyczące dokumentacji systemu zapewnienia jakości (QA), jaką Wykonawca jest zobowiązany utrzymywać w swojej organizacji. Są to przede wszystkim udokumentowane informacje wymagane przez normę ISO 9001:2015 (np. polityka jakości, cele jakościowe, </w:t>
      </w:r>
      <w:r>
        <w:rPr>
          <w:rFonts w:ascii="Arial" w:hAnsi="Arial" w:cs="Arial"/>
          <w:sz w:val="24"/>
          <w:szCs w:val="24"/>
        </w:rPr>
        <w:t>raporty</w:t>
      </w:r>
      <w:r w:rsidRPr="002460C2">
        <w:rPr>
          <w:rFonts w:ascii="Arial" w:hAnsi="Arial" w:cs="Arial"/>
          <w:sz w:val="24"/>
          <w:szCs w:val="24"/>
        </w:rPr>
        <w:t xml:space="preserve"> z audytów, zapisy działań korygujących).</w:t>
      </w:r>
      <w:r w:rsidR="00FF23F3">
        <w:rPr>
          <w:rFonts w:ascii="Arial" w:hAnsi="Arial" w:cs="Arial"/>
          <w:sz w:val="24"/>
          <w:szCs w:val="24"/>
        </w:rPr>
        <w:t xml:space="preserve"> </w:t>
      </w:r>
      <w:r w:rsidRPr="002460C2">
        <w:rPr>
          <w:rFonts w:ascii="Arial" w:hAnsi="Arial" w:cs="Arial"/>
          <w:sz w:val="24"/>
          <w:szCs w:val="24"/>
        </w:rPr>
        <w:t>Ponadto Zamawiający w</w:t>
      </w:r>
      <w:r w:rsidR="00693C65">
        <w:rPr>
          <w:rFonts w:ascii="Arial" w:hAnsi="Arial" w:cs="Arial"/>
          <w:sz w:val="24"/>
          <w:szCs w:val="24"/>
        </w:rPr>
        <w:t> </w:t>
      </w:r>
      <w:r w:rsidRPr="002460C2">
        <w:rPr>
          <w:rFonts w:ascii="Arial" w:hAnsi="Arial" w:cs="Arial"/>
          <w:sz w:val="24"/>
          <w:szCs w:val="24"/>
        </w:rPr>
        <w:t xml:space="preserve">ramach realizacji Umowy wymaga od Wykonawcy przygotowania dodatkowych dokumentów jakościowych odnoszących się do kontroli realizacji prac, takich jak Plan Kontroli i Badań czy Zgłoszenie gotowości do inspekcji. Jednocześnie niniejszy punkt nie obejmuje </w:t>
      </w:r>
      <w:r w:rsidR="00FF23F3">
        <w:rPr>
          <w:rFonts w:ascii="Arial" w:hAnsi="Arial" w:cs="Arial"/>
          <w:sz w:val="24"/>
          <w:szCs w:val="24"/>
        </w:rPr>
        <w:t>swym zakresem wszystkich dokumentów jakie Wykonawca jest zobowiązany przedstawić Zamawiającemu aby wypełnić zobowiązania wynikające z</w:t>
      </w:r>
      <w:r w:rsidR="00693C65">
        <w:rPr>
          <w:rFonts w:ascii="Arial" w:hAnsi="Arial" w:cs="Arial"/>
          <w:sz w:val="24"/>
          <w:szCs w:val="24"/>
        </w:rPr>
        <w:t> </w:t>
      </w:r>
      <w:r w:rsidR="00FF23F3">
        <w:rPr>
          <w:rFonts w:ascii="Arial" w:hAnsi="Arial" w:cs="Arial"/>
          <w:sz w:val="24"/>
          <w:szCs w:val="24"/>
        </w:rPr>
        <w:t>treści Umowy</w:t>
      </w:r>
      <w:r w:rsidRPr="002460C2">
        <w:rPr>
          <w:rFonts w:ascii="Arial" w:hAnsi="Arial" w:cs="Arial"/>
          <w:sz w:val="24"/>
          <w:szCs w:val="24"/>
        </w:rPr>
        <w:t>.</w:t>
      </w:r>
    </w:p>
    <w:p w14:paraId="16D0B469" w14:textId="77777777" w:rsidR="00874DED" w:rsidRPr="00874DED" w:rsidRDefault="00874DED" w:rsidP="00874DED">
      <w:pPr>
        <w:keepNext/>
        <w:keepLines/>
        <w:numPr>
          <w:ilvl w:val="1"/>
          <w:numId w:val="3"/>
        </w:numPr>
        <w:spacing w:before="240" w:line="360" w:lineRule="auto"/>
        <w:jc w:val="left"/>
        <w:outlineLvl w:val="0"/>
        <w:rPr>
          <w:rFonts w:asciiTheme="majorHAnsi" w:eastAsiaTheme="majorEastAsia" w:hAnsiTheme="majorHAnsi" w:cstheme="majorBidi"/>
          <w:color w:val="2E74B5" w:themeColor="accent1" w:themeShade="BF"/>
          <w:sz w:val="28"/>
          <w:szCs w:val="32"/>
        </w:rPr>
      </w:pPr>
      <w:bookmarkStart w:id="15" w:name="_Toc225851874"/>
      <w:r w:rsidRPr="00874DED">
        <w:rPr>
          <w:rFonts w:asciiTheme="majorHAnsi" w:eastAsiaTheme="majorEastAsia" w:hAnsiTheme="majorHAnsi" w:cstheme="majorBidi"/>
          <w:color w:val="2E74B5" w:themeColor="accent1" w:themeShade="BF"/>
          <w:sz w:val="28"/>
          <w:szCs w:val="32"/>
        </w:rPr>
        <w:lastRenderedPageBreak/>
        <w:t>Plan kontroli i badań</w:t>
      </w:r>
      <w:bookmarkEnd w:id="15"/>
    </w:p>
    <w:p w14:paraId="5FA5EEE4" w14:textId="77777777" w:rsidR="00874DED" w:rsidRPr="00874DED" w:rsidRDefault="00874DED" w:rsidP="00874DED">
      <w:pPr>
        <w:keepNext/>
        <w:keepLines/>
        <w:numPr>
          <w:ilvl w:val="2"/>
          <w:numId w:val="3"/>
        </w:numPr>
        <w:spacing w:before="240" w:line="360" w:lineRule="auto"/>
        <w:jc w:val="left"/>
        <w:outlineLvl w:val="0"/>
        <w:rPr>
          <w:rFonts w:asciiTheme="majorHAnsi" w:eastAsiaTheme="majorEastAsia" w:hAnsiTheme="majorHAnsi" w:cstheme="majorBidi"/>
          <w:color w:val="2E74B5" w:themeColor="accent1" w:themeShade="BF"/>
          <w:sz w:val="28"/>
          <w:szCs w:val="32"/>
        </w:rPr>
      </w:pPr>
      <w:bookmarkStart w:id="16" w:name="_Toc225851875"/>
      <w:r w:rsidRPr="00874DED">
        <w:rPr>
          <w:rFonts w:asciiTheme="majorHAnsi" w:eastAsiaTheme="majorEastAsia" w:hAnsiTheme="majorHAnsi" w:cstheme="majorBidi"/>
          <w:color w:val="2E74B5" w:themeColor="accent1" w:themeShade="BF"/>
          <w:sz w:val="28"/>
          <w:szCs w:val="32"/>
        </w:rPr>
        <w:t>Informacje ogólne</w:t>
      </w:r>
      <w:bookmarkEnd w:id="16"/>
    </w:p>
    <w:p w14:paraId="7BCA9D5B" w14:textId="77777777" w:rsidR="00874DED" w:rsidRPr="00874DED" w:rsidRDefault="00874DED" w:rsidP="00874DED">
      <w:pPr>
        <w:spacing w:after="120"/>
        <w:ind w:firstLine="709"/>
        <w:rPr>
          <w:rFonts w:ascii="Arial" w:hAnsi="Arial" w:cs="Arial"/>
          <w:sz w:val="24"/>
          <w:szCs w:val="24"/>
        </w:rPr>
      </w:pPr>
      <w:r w:rsidRPr="00874DED">
        <w:rPr>
          <w:rFonts w:ascii="Arial" w:hAnsi="Arial" w:cs="Arial"/>
          <w:sz w:val="24"/>
          <w:szCs w:val="24"/>
        </w:rPr>
        <w:t>Plan Kontroli i Badań (</w:t>
      </w:r>
      <w:proofErr w:type="spellStart"/>
      <w:r w:rsidRPr="00874DED">
        <w:rPr>
          <w:rFonts w:ascii="Arial" w:hAnsi="Arial" w:cs="Arial"/>
          <w:sz w:val="24"/>
          <w:szCs w:val="24"/>
        </w:rPr>
        <w:t>PKiB</w:t>
      </w:r>
      <w:proofErr w:type="spellEnd"/>
      <w:r w:rsidRPr="00874DED">
        <w:rPr>
          <w:rFonts w:ascii="Arial" w:hAnsi="Arial" w:cs="Arial"/>
          <w:sz w:val="24"/>
          <w:szCs w:val="24"/>
        </w:rPr>
        <w:t xml:space="preserve">) jest kluczowym dokumentem, który zapewnia, że wszystkie produkty, usługi i prace wykonywane przez Wykonawcę spełniają wymagania jakościowe określone w projekcie. </w:t>
      </w:r>
      <w:proofErr w:type="spellStart"/>
      <w:r w:rsidRPr="00874DED">
        <w:rPr>
          <w:rFonts w:ascii="Arial" w:hAnsi="Arial" w:cs="Arial"/>
          <w:sz w:val="24"/>
          <w:szCs w:val="24"/>
        </w:rPr>
        <w:t>PKiB</w:t>
      </w:r>
      <w:proofErr w:type="spellEnd"/>
      <w:r w:rsidRPr="00874DED">
        <w:rPr>
          <w:rFonts w:ascii="Arial" w:hAnsi="Arial" w:cs="Arial"/>
          <w:sz w:val="24"/>
          <w:szCs w:val="24"/>
        </w:rPr>
        <w:t xml:space="preserve"> służy jako drogowskaz dla zespołu Wykonawcy, określając jakie działania kontrolne należy przeprowadzić, kiedy i w jaki sposób, aby zweryfikować zgodność z wymaganiami projektu. Dzięki </w:t>
      </w:r>
      <w:proofErr w:type="spellStart"/>
      <w:r w:rsidRPr="00874DED">
        <w:rPr>
          <w:rFonts w:ascii="Arial" w:hAnsi="Arial" w:cs="Arial"/>
          <w:sz w:val="24"/>
          <w:szCs w:val="24"/>
        </w:rPr>
        <w:t>PKiB</w:t>
      </w:r>
      <w:proofErr w:type="spellEnd"/>
      <w:r w:rsidRPr="00874DED">
        <w:rPr>
          <w:rFonts w:ascii="Arial" w:hAnsi="Arial" w:cs="Arial"/>
          <w:sz w:val="24"/>
          <w:szCs w:val="24"/>
        </w:rPr>
        <w:t xml:space="preserve"> możliwe jest m.in.:</w:t>
      </w:r>
    </w:p>
    <w:p w14:paraId="2703A7EB" w14:textId="77777777" w:rsidR="00874DED" w:rsidRPr="00874DED" w:rsidRDefault="00874DED" w:rsidP="003C0EA9">
      <w:pPr>
        <w:numPr>
          <w:ilvl w:val="0"/>
          <w:numId w:val="4"/>
        </w:numPr>
        <w:contextualSpacing/>
        <w:rPr>
          <w:rFonts w:ascii="Arial" w:hAnsi="Arial" w:cs="Arial"/>
          <w:sz w:val="24"/>
          <w:szCs w:val="24"/>
        </w:rPr>
      </w:pPr>
      <w:r w:rsidRPr="00874DED">
        <w:rPr>
          <w:rFonts w:ascii="Arial" w:hAnsi="Arial" w:cs="Arial"/>
          <w:sz w:val="24"/>
          <w:szCs w:val="24"/>
        </w:rPr>
        <w:t>Zapobieganie błędom: Wczesne wykrywanie i eliminowanie potencjalnych niezgodności.</w:t>
      </w:r>
    </w:p>
    <w:p w14:paraId="524D9F96" w14:textId="77777777" w:rsidR="00874DED" w:rsidRPr="00874DED" w:rsidRDefault="00874DED" w:rsidP="003C0EA9">
      <w:pPr>
        <w:numPr>
          <w:ilvl w:val="0"/>
          <w:numId w:val="4"/>
        </w:numPr>
        <w:contextualSpacing/>
        <w:rPr>
          <w:rFonts w:ascii="Arial" w:hAnsi="Arial" w:cs="Arial"/>
          <w:sz w:val="24"/>
          <w:szCs w:val="24"/>
        </w:rPr>
      </w:pPr>
      <w:r w:rsidRPr="00874DED">
        <w:rPr>
          <w:rFonts w:ascii="Arial" w:hAnsi="Arial" w:cs="Arial"/>
          <w:sz w:val="24"/>
          <w:szCs w:val="24"/>
        </w:rPr>
        <w:t>Zwiększenie efektywności: Optymalizacja procesu kontroli, eliminacja zbędnych czynności.</w:t>
      </w:r>
    </w:p>
    <w:p w14:paraId="06F026B2" w14:textId="77777777" w:rsidR="00874DED" w:rsidRPr="00874DED" w:rsidRDefault="00874DED" w:rsidP="003C0EA9">
      <w:pPr>
        <w:numPr>
          <w:ilvl w:val="0"/>
          <w:numId w:val="4"/>
        </w:numPr>
        <w:contextualSpacing/>
        <w:rPr>
          <w:rFonts w:ascii="Arial" w:hAnsi="Arial" w:cs="Arial"/>
          <w:sz w:val="24"/>
          <w:szCs w:val="24"/>
        </w:rPr>
      </w:pPr>
      <w:r w:rsidRPr="00874DED">
        <w:rPr>
          <w:rFonts w:ascii="Arial" w:hAnsi="Arial" w:cs="Arial"/>
          <w:sz w:val="24"/>
          <w:szCs w:val="24"/>
        </w:rPr>
        <w:t xml:space="preserve">Poprawa jakości: Systematyczne monitorowanie jakości produktów i usług. Specyfikowanie właściwych kryteriów akceptacji prowadzonych operacji kontrolnych, zarządzanie zakresem prowadzonych operacji kontrolnych. </w:t>
      </w:r>
    </w:p>
    <w:p w14:paraId="46092F0A" w14:textId="77777777" w:rsidR="00874DED" w:rsidRPr="00874DED" w:rsidRDefault="00874DED" w:rsidP="003C0EA9">
      <w:pPr>
        <w:numPr>
          <w:ilvl w:val="0"/>
          <w:numId w:val="4"/>
        </w:numPr>
        <w:contextualSpacing/>
        <w:rPr>
          <w:rFonts w:ascii="Arial" w:hAnsi="Arial" w:cs="Arial"/>
          <w:sz w:val="24"/>
          <w:szCs w:val="24"/>
        </w:rPr>
      </w:pPr>
      <w:r w:rsidRPr="00874DED">
        <w:rPr>
          <w:rFonts w:ascii="Arial" w:hAnsi="Arial" w:cs="Arial"/>
          <w:sz w:val="24"/>
          <w:szCs w:val="24"/>
        </w:rPr>
        <w:t>Dokumentowanie zgodności / niezgodności: Tworzenie wiarygodnej dokumentacji potwierdzającej spełnienie lub niespełnienie wymagań.</w:t>
      </w:r>
    </w:p>
    <w:p w14:paraId="695E6B32" w14:textId="77777777" w:rsidR="00874DED" w:rsidRPr="00874DED" w:rsidRDefault="00874DED" w:rsidP="003C0EA9">
      <w:pPr>
        <w:numPr>
          <w:ilvl w:val="0"/>
          <w:numId w:val="4"/>
        </w:numPr>
        <w:contextualSpacing/>
        <w:rPr>
          <w:rFonts w:ascii="Arial" w:hAnsi="Arial" w:cs="Arial"/>
          <w:sz w:val="24"/>
          <w:szCs w:val="24"/>
        </w:rPr>
      </w:pPr>
      <w:r w:rsidRPr="00874DED">
        <w:rPr>
          <w:rFonts w:ascii="Arial" w:hAnsi="Arial" w:cs="Arial"/>
          <w:sz w:val="24"/>
          <w:szCs w:val="24"/>
        </w:rPr>
        <w:t>Zarządzanie inspekcjami: Specyfikowanie punktów świadka dla wszystkich stron Umowy.</w:t>
      </w:r>
    </w:p>
    <w:p w14:paraId="664351D3" w14:textId="1C51BCCE" w:rsidR="00874DED" w:rsidRPr="00874DED" w:rsidRDefault="00874DED" w:rsidP="00874DED">
      <w:pPr>
        <w:spacing w:after="120"/>
        <w:ind w:firstLine="709"/>
        <w:rPr>
          <w:rFonts w:ascii="Arial" w:hAnsi="Arial" w:cs="Arial"/>
          <w:sz w:val="24"/>
          <w:szCs w:val="24"/>
        </w:rPr>
      </w:pPr>
      <w:r w:rsidRPr="00874DED">
        <w:rPr>
          <w:rFonts w:ascii="Arial" w:hAnsi="Arial" w:cs="Arial"/>
          <w:sz w:val="24"/>
          <w:szCs w:val="24"/>
        </w:rPr>
        <w:t>Przed rozpoczęciem realizacji dowolnej fazy projektu, Wykonawca opracuje i</w:t>
      </w:r>
      <w:r w:rsidR="00693C65">
        <w:rPr>
          <w:rFonts w:ascii="Arial" w:hAnsi="Arial" w:cs="Arial"/>
          <w:sz w:val="24"/>
          <w:szCs w:val="24"/>
        </w:rPr>
        <w:t> </w:t>
      </w:r>
      <w:r w:rsidRPr="00874DED">
        <w:rPr>
          <w:rFonts w:ascii="Arial" w:hAnsi="Arial" w:cs="Arial"/>
          <w:sz w:val="24"/>
          <w:szCs w:val="24"/>
        </w:rPr>
        <w:t xml:space="preserve">uzgodni z Zamawiającym </w:t>
      </w:r>
      <w:proofErr w:type="spellStart"/>
      <w:r w:rsidRPr="00874DED">
        <w:rPr>
          <w:rFonts w:ascii="Arial" w:hAnsi="Arial" w:cs="Arial"/>
          <w:sz w:val="24"/>
          <w:szCs w:val="24"/>
        </w:rPr>
        <w:t>PKiB</w:t>
      </w:r>
      <w:proofErr w:type="spellEnd"/>
      <w:r w:rsidRPr="00874DED">
        <w:rPr>
          <w:rFonts w:ascii="Arial" w:hAnsi="Arial" w:cs="Arial"/>
          <w:sz w:val="24"/>
          <w:szCs w:val="24"/>
        </w:rPr>
        <w:t xml:space="preserve">, zawierający chronologiczną sekwencję planowanych do przeprowadzenia operacji kontrolnych, określający zakres, metody, częstotliwość i kryteria oceny przeprowadzanych operacji kontrolnych. Wykonawca jest zobowiązany do opracowania i przedłożenia Zamawiającemu do uzgodnienia szczegółowego </w:t>
      </w:r>
      <w:proofErr w:type="spellStart"/>
      <w:r w:rsidRPr="00874DED">
        <w:rPr>
          <w:rFonts w:ascii="Arial" w:hAnsi="Arial" w:cs="Arial"/>
          <w:sz w:val="24"/>
          <w:szCs w:val="24"/>
        </w:rPr>
        <w:t>PKiB</w:t>
      </w:r>
      <w:proofErr w:type="spellEnd"/>
      <w:r w:rsidRPr="00874DED">
        <w:rPr>
          <w:rFonts w:ascii="Arial" w:hAnsi="Arial" w:cs="Arial"/>
          <w:sz w:val="24"/>
          <w:szCs w:val="24"/>
        </w:rPr>
        <w:t xml:space="preserve"> dla każdej fazy projektu, każdego urządzenia, linii Zamówienia itd. Uzgodnieniu z Zamawiającym podlegają również wszelkie dokumenty do których odnosi się </w:t>
      </w:r>
      <w:proofErr w:type="spellStart"/>
      <w:r w:rsidRPr="00874DED">
        <w:rPr>
          <w:rFonts w:ascii="Arial" w:hAnsi="Arial" w:cs="Arial"/>
          <w:sz w:val="24"/>
          <w:szCs w:val="24"/>
        </w:rPr>
        <w:t>PKiB</w:t>
      </w:r>
      <w:proofErr w:type="spellEnd"/>
      <w:r w:rsidRPr="00874DED">
        <w:rPr>
          <w:rFonts w:ascii="Arial" w:hAnsi="Arial" w:cs="Arial"/>
          <w:sz w:val="24"/>
          <w:szCs w:val="24"/>
        </w:rPr>
        <w:t xml:space="preserve"> jak np.: dokumenty zawierające kryteria akceptacji oraz dokumenty jak instrukcje czy procedury opisujące sposób prowadzenia operacji kontrolnych, badań, testów itp.</w:t>
      </w:r>
    </w:p>
    <w:p w14:paraId="3FA704BD" w14:textId="77777777" w:rsidR="00874DED" w:rsidRPr="00874DED" w:rsidRDefault="00874DED" w:rsidP="00874DED">
      <w:pPr>
        <w:keepNext/>
        <w:keepLines/>
        <w:numPr>
          <w:ilvl w:val="2"/>
          <w:numId w:val="3"/>
        </w:numPr>
        <w:spacing w:before="240" w:line="360" w:lineRule="auto"/>
        <w:jc w:val="left"/>
        <w:outlineLvl w:val="0"/>
        <w:rPr>
          <w:rFonts w:asciiTheme="majorHAnsi" w:eastAsiaTheme="majorEastAsia" w:hAnsiTheme="majorHAnsi" w:cstheme="majorBidi"/>
          <w:color w:val="2E74B5" w:themeColor="accent1" w:themeShade="BF"/>
          <w:sz w:val="28"/>
          <w:szCs w:val="32"/>
        </w:rPr>
      </w:pPr>
      <w:bookmarkStart w:id="17" w:name="_Toc225851876"/>
      <w:r w:rsidRPr="00874DED">
        <w:rPr>
          <w:rFonts w:asciiTheme="majorHAnsi" w:eastAsiaTheme="majorEastAsia" w:hAnsiTheme="majorHAnsi" w:cstheme="majorBidi"/>
          <w:color w:val="2E74B5" w:themeColor="accent1" w:themeShade="BF"/>
          <w:sz w:val="28"/>
          <w:szCs w:val="32"/>
        </w:rPr>
        <w:t xml:space="preserve">Zawartość </w:t>
      </w:r>
      <w:proofErr w:type="spellStart"/>
      <w:r w:rsidRPr="00874DED">
        <w:rPr>
          <w:rFonts w:asciiTheme="majorHAnsi" w:eastAsiaTheme="majorEastAsia" w:hAnsiTheme="majorHAnsi" w:cstheme="majorBidi"/>
          <w:color w:val="2E74B5" w:themeColor="accent1" w:themeShade="BF"/>
          <w:sz w:val="28"/>
          <w:szCs w:val="32"/>
        </w:rPr>
        <w:t>PKiB</w:t>
      </w:r>
      <w:bookmarkEnd w:id="17"/>
      <w:proofErr w:type="spellEnd"/>
    </w:p>
    <w:p w14:paraId="056D8E85" w14:textId="77777777" w:rsidR="00874DED" w:rsidRPr="00874DED" w:rsidRDefault="00874DED" w:rsidP="00C672B0">
      <w:pPr>
        <w:spacing w:after="120"/>
        <w:ind w:firstLine="709"/>
        <w:rPr>
          <w:rFonts w:ascii="Arial" w:hAnsi="Arial" w:cs="Arial"/>
          <w:sz w:val="24"/>
          <w:szCs w:val="24"/>
        </w:rPr>
      </w:pPr>
      <w:r w:rsidRPr="00874DED">
        <w:rPr>
          <w:rFonts w:ascii="Arial" w:hAnsi="Arial" w:cs="Arial"/>
          <w:sz w:val="24"/>
          <w:szCs w:val="24"/>
        </w:rPr>
        <w:t xml:space="preserve">W zależności od zakresu Umowy, Wykonawca może wydać jeden lub więcej </w:t>
      </w:r>
      <w:proofErr w:type="spellStart"/>
      <w:r w:rsidRPr="00874DED">
        <w:rPr>
          <w:rFonts w:ascii="Arial" w:hAnsi="Arial" w:cs="Arial"/>
          <w:sz w:val="24"/>
          <w:szCs w:val="24"/>
        </w:rPr>
        <w:t>PKiB</w:t>
      </w:r>
      <w:proofErr w:type="spellEnd"/>
      <w:r w:rsidRPr="00874DED">
        <w:rPr>
          <w:rFonts w:ascii="Arial" w:hAnsi="Arial" w:cs="Arial"/>
          <w:sz w:val="24"/>
          <w:szCs w:val="24"/>
        </w:rPr>
        <w:t xml:space="preserve"> (</w:t>
      </w:r>
      <w:r w:rsidRPr="00874DED">
        <w:rPr>
          <w:rFonts w:ascii="Arial" w:hAnsi="Arial" w:cs="Arial"/>
          <w:b/>
          <w:bCs/>
          <w:sz w:val="24"/>
          <w:szCs w:val="24"/>
        </w:rPr>
        <w:t xml:space="preserve">Wzór </w:t>
      </w:r>
      <w:proofErr w:type="spellStart"/>
      <w:r w:rsidRPr="00874DED">
        <w:rPr>
          <w:rFonts w:ascii="Arial" w:hAnsi="Arial" w:cs="Arial"/>
          <w:b/>
          <w:bCs/>
          <w:sz w:val="24"/>
          <w:szCs w:val="24"/>
        </w:rPr>
        <w:t>PKiB</w:t>
      </w:r>
      <w:proofErr w:type="spellEnd"/>
      <w:r w:rsidRPr="00874DED">
        <w:rPr>
          <w:rFonts w:ascii="Arial" w:hAnsi="Arial" w:cs="Arial"/>
          <w:b/>
          <w:bCs/>
          <w:sz w:val="24"/>
          <w:szCs w:val="24"/>
        </w:rPr>
        <w:t xml:space="preserve"> – Załącznik nr 1</w:t>
      </w:r>
      <w:r w:rsidRPr="00874DED">
        <w:rPr>
          <w:rFonts w:ascii="Arial" w:hAnsi="Arial" w:cs="Arial"/>
          <w:sz w:val="24"/>
          <w:szCs w:val="24"/>
        </w:rPr>
        <w:t xml:space="preserve">). Wykonawca usługi może zdecydować się na wydanie i używanie więcej niż jednego </w:t>
      </w:r>
      <w:proofErr w:type="spellStart"/>
      <w:r w:rsidRPr="00874DED">
        <w:rPr>
          <w:rFonts w:ascii="Arial" w:hAnsi="Arial" w:cs="Arial"/>
          <w:sz w:val="24"/>
          <w:szCs w:val="24"/>
        </w:rPr>
        <w:t>PKiB</w:t>
      </w:r>
      <w:proofErr w:type="spellEnd"/>
      <w:r w:rsidRPr="00874DED">
        <w:rPr>
          <w:rFonts w:ascii="Arial" w:hAnsi="Arial" w:cs="Arial"/>
          <w:sz w:val="24"/>
          <w:szCs w:val="24"/>
        </w:rPr>
        <w:t xml:space="preserve"> w przypadku gdy zakres usługi jest relatywnie duży i pragmatyczne jest dokonanie podziału tego zakresu na części tak aby każdej z nich odpowiadał oddzielny </w:t>
      </w:r>
      <w:proofErr w:type="spellStart"/>
      <w:r w:rsidRPr="00874DED">
        <w:rPr>
          <w:rFonts w:ascii="Arial" w:hAnsi="Arial" w:cs="Arial"/>
          <w:sz w:val="24"/>
          <w:szCs w:val="24"/>
        </w:rPr>
        <w:t>PKiB</w:t>
      </w:r>
      <w:proofErr w:type="spellEnd"/>
      <w:r w:rsidRPr="00874DED">
        <w:rPr>
          <w:rFonts w:ascii="Arial" w:hAnsi="Arial" w:cs="Arial"/>
          <w:sz w:val="24"/>
          <w:szCs w:val="24"/>
        </w:rPr>
        <w:t>.</w:t>
      </w:r>
    </w:p>
    <w:p w14:paraId="57013F35" w14:textId="77777777" w:rsidR="00874DED" w:rsidRPr="00874DED" w:rsidRDefault="00874DED" w:rsidP="00874DED">
      <w:pPr>
        <w:keepNext/>
        <w:keepLines/>
        <w:numPr>
          <w:ilvl w:val="2"/>
          <w:numId w:val="3"/>
        </w:numPr>
        <w:spacing w:before="240" w:line="360" w:lineRule="auto"/>
        <w:jc w:val="left"/>
        <w:outlineLvl w:val="0"/>
        <w:rPr>
          <w:rFonts w:asciiTheme="majorHAnsi" w:eastAsiaTheme="majorEastAsia" w:hAnsiTheme="majorHAnsi" w:cstheme="majorBidi"/>
          <w:color w:val="2E74B5" w:themeColor="accent1" w:themeShade="BF"/>
          <w:sz w:val="28"/>
          <w:szCs w:val="32"/>
        </w:rPr>
      </w:pPr>
      <w:bookmarkStart w:id="18" w:name="_Toc225851877"/>
      <w:r w:rsidRPr="00874DED">
        <w:rPr>
          <w:rFonts w:asciiTheme="majorHAnsi" w:eastAsiaTheme="majorEastAsia" w:hAnsiTheme="majorHAnsi" w:cstheme="majorBidi"/>
          <w:color w:val="2E74B5" w:themeColor="accent1" w:themeShade="BF"/>
          <w:sz w:val="28"/>
          <w:szCs w:val="32"/>
        </w:rPr>
        <w:lastRenderedPageBreak/>
        <w:t xml:space="preserve">Wypełnianie </w:t>
      </w:r>
      <w:proofErr w:type="spellStart"/>
      <w:r w:rsidRPr="00874DED">
        <w:rPr>
          <w:rFonts w:asciiTheme="majorHAnsi" w:eastAsiaTheme="majorEastAsia" w:hAnsiTheme="majorHAnsi" w:cstheme="majorBidi"/>
          <w:color w:val="2E74B5" w:themeColor="accent1" w:themeShade="BF"/>
          <w:sz w:val="28"/>
          <w:szCs w:val="32"/>
        </w:rPr>
        <w:t>PKiB</w:t>
      </w:r>
      <w:bookmarkEnd w:id="18"/>
      <w:proofErr w:type="spellEnd"/>
    </w:p>
    <w:p w14:paraId="65E2CB9D" w14:textId="1C32E776" w:rsidR="00874DED" w:rsidRPr="00874DED" w:rsidRDefault="00874DED" w:rsidP="00C672B0">
      <w:pPr>
        <w:spacing w:after="120"/>
        <w:ind w:firstLine="709"/>
        <w:rPr>
          <w:rFonts w:ascii="Arial" w:hAnsi="Arial" w:cs="Arial"/>
          <w:sz w:val="24"/>
          <w:szCs w:val="24"/>
        </w:rPr>
      </w:pPr>
      <w:r w:rsidRPr="00874DED">
        <w:rPr>
          <w:rFonts w:ascii="Arial" w:hAnsi="Arial" w:cs="Arial"/>
          <w:sz w:val="24"/>
          <w:szCs w:val="24"/>
        </w:rPr>
        <w:t xml:space="preserve">Wykonawca po wypełnieniu rubryk na pierwszej stronie </w:t>
      </w:r>
      <w:proofErr w:type="spellStart"/>
      <w:r w:rsidRPr="00874DED">
        <w:rPr>
          <w:rFonts w:ascii="Arial" w:hAnsi="Arial" w:cs="Arial"/>
          <w:sz w:val="24"/>
          <w:szCs w:val="24"/>
        </w:rPr>
        <w:t>PKiB</w:t>
      </w:r>
      <w:proofErr w:type="spellEnd"/>
      <w:r w:rsidRPr="00874DED">
        <w:rPr>
          <w:rFonts w:ascii="Arial" w:hAnsi="Arial" w:cs="Arial"/>
          <w:sz w:val="24"/>
          <w:szCs w:val="24"/>
        </w:rPr>
        <w:t xml:space="preserve"> przystępuje do wypełniania tabeli na stronie drugiej. Jest to zasadnicze planowanie operacji kontrolnych do przeprowadzenia na całym etapie realizacji Umowy (lub w zakresie przedmiotowego </w:t>
      </w:r>
      <w:proofErr w:type="spellStart"/>
      <w:r w:rsidRPr="00874DED">
        <w:rPr>
          <w:rFonts w:ascii="Arial" w:hAnsi="Arial" w:cs="Arial"/>
          <w:sz w:val="24"/>
          <w:szCs w:val="24"/>
        </w:rPr>
        <w:t>PKiB</w:t>
      </w:r>
      <w:proofErr w:type="spellEnd"/>
      <w:r w:rsidRPr="00874DED">
        <w:rPr>
          <w:rFonts w:ascii="Arial" w:hAnsi="Arial" w:cs="Arial"/>
          <w:sz w:val="24"/>
          <w:szCs w:val="24"/>
        </w:rPr>
        <w:t>).</w:t>
      </w:r>
    </w:p>
    <w:p w14:paraId="48AA2D70" w14:textId="77777777" w:rsidR="00874DED" w:rsidRDefault="00874DED" w:rsidP="00C672B0">
      <w:pPr>
        <w:spacing w:after="120"/>
        <w:ind w:firstLine="709"/>
        <w:rPr>
          <w:rFonts w:ascii="Arial" w:hAnsi="Arial" w:cs="Arial"/>
          <w:sz w:val="24"/>
          <w:szCs w:val="24"/>
        </w:rPr>
      </w:pPr>
      <w:r w:rsidRPr="00874DED">
        <w:rPr>
          <w:rFonts w:ascii="Arial" w:hAnsi="Arial" w:cs="Arial"/>
          <w:sz w:val="24"/>
          <w:szCs w:val="24"/>
        </w:rPr>
        <w:t xml:space="preserve">Wszelkie operacje kontrolne jakie Wykonawca zaplanuje w </w:t>
      </w:r>
      <w:proofErr w:type="spellStart"/>
      <w:r w:rsidRPr="00874DED">
        <w:rPr>
          <w:rFonts w:ascii="Arial" w:hAnsi="Arial" w:cs="Arial"/>
          <w:sz w:val="24"/>
          <w:szCs w:val="24"/>
        </w:rPr>
        <w:t>PKiB</w:t>
      </w:r>
      <w:proofErr w:type="spellEnd"/>
      <w:r w:rsidRPr="00874DED">
        <w:rPr>
          <w:rFonts w:ascii="Arial" w:hAnsi="Arial" w:cs="Arial"/>
          <w:sz w:val="24"/>
          <w:szCs w:val="24"/>
        </w:rPr>
        <w:t xml:space="preserve"> muszą zostać wylistowane chronologicznie.</w:t>
      </w:r>
    </w:p>
    <w:p w14:paraId="080A965A" w14:textId="77777777" w:rsidR="00C672B0" w:rsidRPr="00874DED" w:rsidRDefault="00C672B0" w:rsidP="00C672B0">
      <w:pPr>
        <w:keepNext/>
        <w:spacing w:after="200" w:line="240" w:lineRule="auto"/>
        <w:rPr>
          <w:rFonts w:ascii="Arial" w:hAnsi="Arial" w:cs="Arial"/>
          <w:b/>
          <w:i/>
          <w:iCs/>
          <w:color w:val="44546A" w:themeColor="text2"/>
          <w:sz w:val="32"/>
          <w:szCs w:val="32"/>
        </w:rPr>
      </w:pPr>
      <w:bookmarkStart w:id="19" w:name="_Ref207813074"/>
      <w:r w:rsidRPr="00874DED">
        <w:rPr>
          <w:i/>
          <w:iCs/>
          <w:color w:val="44546A" w:themeColor="text2"/>
        </w:rPr>
        <w:t xml:space="preserve">Rysunek </w:t>
      </w:r>
      <w:r w:rsidRPr="00874DED">
        <w:rPr>
          <w:i/>
          <w:iCs/>
          <w:color w:val="44546A" w:themeColor="text2"/>
        </w:rPr>
        <w:fldChar w:fldCharType="begin"/>
      </w:r>
      <w:r w:rsidRPr="00874DED">
        <w:rPr>
          <w:i/>
          <w:iCs/>
          <w:color w:val="44546A" w:themeColor="text2"/>
        </w:rPr>
        <w:instrText xml:space="preserve"> SEQ Rysunek \* ARABIC </w:instrText>
      </w:r>
      <w:r w:rsidRPr="00874DED">
        <w:rPr>
          <w:i/>
          <w:iCs/>
          <w:color w:val="44546A" w:themeColor="text2"/>
        </w:rPr>
        <w:fldChar w:fldCharType="separate"/>
      </w:r>
      <w:r w:rsidRPr="00874DED">
        <w:rPr>
          <w:i/>
          <w:iCs/>
          <w:noProof/>
          <w:color w:val="44546A" w:themeColor="text2"/>
        </w:rPr>
        <w:t>2</w:t>
      </w:r>
      <w:r w:rsidRPr="00874DED">
        <w:rPr>
          <w:i/>
          <w:iCs/>
          <w:noProof/>
          <w:color w:val="44546A" w:themeColor="text2"/>
        </w:rPr>
        <w:fldChar w:fldCharType="end"/>
      </w:r>
      <w:r w:rsidRPr="00874DED">
        <w:rPr>
          <w:i/>
          <w:iCs/>
          <w:color w:val="44546A" w:themeColor="text2"/>
        </w:rPr>
        <w:t xml:space="preserve"> Wypełnianie </w:t>
      </w:r>
      <w:proofErr w:type="spellStart"/>
      <w:r w:rsidRPr="00874DED">
        <w:rPr>
          <w:i/>
          <w:iCs/>
          <w:color w:val="44546A" w:themeColor="text2"/>
        </w:rPr>
        <w:t>PKiB</w:t>
      </w:r>
      <w:bookmarkEnd w:id="19"/>
      <w:proofErr w:type="spellEnd"/>
    </w:p>
    <w:p w14:paraId="439DEEA4" w14:textId="77777777" w:rsidR="00874DED" w:rsidRPr="00874DED" w:rsidRDefault="00874DED" w:rsidP="00C672B0">
      <w:pPr>
        <w:keepNext/>
        <w:rPr>
          <w:rFonts w:ascii="Arial" w:hAnsi="Arial" w:cs="Arial"/>
          <w:sz w:val="24"/>
          <w:szCs w:val="24"/>
        </w:rPr>
      </w:pPr>
      <w:r w:rsidRPr="00874DED">
        <w:rPr>
          <w:rFonts w:ascii="Arial" w:hAnsi="Arial" w:cs="Arial"/>
          <w:noProof/>
          <w:sz w:val="24"/>
          <w:szCs w:val="24"/>
          <w:lang w:eastAsia="pl-PL"/>
        </w:rPr>
        <w:drawing>
          <wp:inline distT="0" distB="0" distL="0" distR="0" wp14:anchorId="1EBAD312" wp14:editId="00401D21">
            <wp:extent cx="5760720" cy="876693"/>
            <wp:effectExtent l="0" t="0" r="0" b="0"/>
            <wp:docPr id="2075768962" name="Obraz 2075768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876693"/>
                    </a:xfrm>
                    <a:prstGeom prst="rect">
                      <a:avLst/>
                    </a:prstGeom>
                    <a:noFill/>
                  </pic:spPr>
                </pic:pic>
              </a:graphicData>
            </a:graphic>
          </wp:inline>
        </w:drawing>
      </w:r>
    </w:p>
    <w:p w14:paraId="1CD8D1F6" w14:textId="77777777" w:rsidR="00874DED" w:rsidRPr="00874DED" w:rsidRDefault="00874DED" w:rsidP="00874DED">
      <w:pPr>
        <w:rPr>
          <w:rFonts w:ascii="Arial" w:hAnsi="Arial" w:cs="Arial"/>
          <w:sz w:val="24"/>
          <w:szCs w:val="24"/>
        </w:rPr>
      </w:pPr>
      <w:r w:rsidRPr="00874DED">
        <w:rPr>
          <w:rFonts w:ascii="Arial" w:hAnsi="Arial" w:cs="Arial"/>
          <w:sz w:val="24"/>
          <w:szCs w:val="24"/>
        </w:rPr>
        <w:t xml:space="preserve"> </w:t>
      </w:r>
    </w:p>
    <w:p w14:paraId="01C3BA5D" w14:textId="1644B3A3" w:rsidR="00874DED" w:rsidRPr="00874DED" w:rsidRDefault="00874DED" w:rsidP="00C672B0">
      <w:pPr>
        <w:spacing w:after="120"/>
        <w:ind w:firstLine="709"/>
        <w:rPr>
          <w:rFonts w:ascii="Arial" w:hAnsi="Arial" w:cs="Arial"/>
          <w:sz w:val="24"/>
          <w:szCs w:val="24"/>
        </w:rPr>
      </w:pPr>
      <w:r w:rsidRPr="00874DED">
        <w:rPr>
          <w:rFonts w:ascii="Arial" w:hAnsi="Arial" w:cs="Arial"/>
          <w:b/>
          <w:bCs/>
          <w:sz w:val="24"/>
          <w:szCs w:val="24"/>
        </w:rPr>
        <w:t>Kolumna nr 1</w:t>
      </w:r>
      <w:r w:rsidRPr="00874DED">
        <w:rPr>
          <w:rFonts w:ascii="Arial" w:hAnsi="Arial" w:cs="Arial"/>
          <w:sz w:val="24"/>
          <w:szCs w:val="24"/>
        </w:rPr>
        <w:t>. W kolumnie nr 1 (numery kolumn przedstawiono na</w:t>
      </w:r>
      <w:r w:rsidR="00767F9E">
        <w:rPr>
          <w:rFonts w:ascii="Arial" w:hAnsi="Arial" w:cs="Arial"/>
          <w:sz w:val="24"/>
          <w:szCs w:val="24"/>
        </w:rPr>
        <w:t xml:space="preserve"> </w:t>
      </w:r>
      <w:r w:rsidR="00767F9E" w:rsidRPr="00767F9E">
        <w:rPr>
          <w:rFonts w:ascii="Arial" w:hAnsi="Arial" w:cs="Arial"/>
          <w:b/>
          <w:bCs/>
          <w:i/>
          <w:iCs/>
          <w:sz w:val="24"/>
          <w:szCs w:val="24"/>
        </w:rPr>
        <w:fldChar w:fldCharType="begin"/>
      </w:r>
      <w:r w:rsidR="00767F9E" w:rsidRPr="00767F9E">
        <w:rPr>
          <w:rFonts w:ascii="Arial" w:hAnsi="Arial" w:cs="Arial"/>
          <w:b/>
          <w:bCs/>
          <w:i/>
          <w:iCs/>
          <w:sz w:val="24"/>
          <w:szCs w:val="24"/>
        </w:rPr>
        <w:instrText xml:space="preserve"> REF _Ref207813074 \h  \* MERGEFORMAT </w:instrText>
      </w:r>
      <w:r w:rsidR="00767F9E" w:rsidRPr="00767F9E">
        <w:rPr>
          <w:rFonts w:ascii="Arial" w:hAnsi="Arial" w:cs="Arial"/>
          <w:b/>
          <w:bCs/>
          <w:i/>
          <w:iCs/>
          <w:sz w:val="24"/>
          <w:szCs w:val="24"/>
        </w:rPr>
      </w:r>
      <w:r w:rsidR="00767F9E" w:rsidRPr="00767F9E">
        <w:rPr>
          <w:rFonts w:ascii="Arial" w:hAnsi="Arial" w:cs="Arial"/>
          <w:b/>
          <w:bCs/>
          <w:i/>
          <w:iCs/>
          <w:sz w:val="24"/>
          <w:szCs w:val="24"/>
        </w:rPr>
        <w:fldChar w:fldCharType="separate"/>
      </w:r>
      <w:r w:rsidR="00767F9E" w:rsidRPr="00874DED">
        <w:rPr>
          <w:rFonts w:ascii="Arial" w:hAnsi="Arial" w:cs="Arial"/>
          <w:b/>
          <w:bCs/>
          <w:i/>
          <w:iCs/>
          <w:sz w:val="24"/>
          <w:szCs w:val="24"/>
        </w:rPr>
        <w:t xml:space="preserve">Rysunek 2 Wypełnianie </w:t>
      </w:r>
      <w:proofErr w:type="spellStart"/>
      <w:r w:rsidR="00767F9E" w:rsidRPr="00874DED">
        <w:rPr>
          <w:rFonts w:ascii="Arial" w:hAnsi="Arial" w:cs="Arial"/>
          <w:b/>
          <w:bCs/>
          <w:i/>
          <w:iCs/>
          <w:sz w:val="24"/>
          <w:szCs w:val="24"/>
        </w:rPr>
        <w:t>PKiB</w:t>
      </w:r>
      <w:proofErr w:type="spellEnd"/>
      <w:r w:rsidR="00767F9E" w:rsidRPr="00767F9E">
        <w:rPr>
          <w:rFonts w:ascii="Arial" w:hAnsi="Arial" w:cs="Arial"/>
          <w:b/>
          <w:bCs/>
          <w:i/>
          <w:iCs/>
          <w:sz w:val="24"/>
          <w:szCs w:val="24"/>
        </w:rPr>
        <w:fldChar w:fldCharType="end"/>
      </w:r>
      <w:r w:rsidRPr="00874DED">
        <w:rPr>
          <w:rFonts w:ascii="Arial" w:hAnsi="Arial" w:cs="Arial"/>
          <w:b/>
          <w:bCs/>
          <w:i/>
          <w:iCs/>
          <w:sz w:val="24"/>
          <w:szCs w:val="24"/>
        </w:rPr>
        <w:t xml:space="preserve">) </w:t>
      </w:r>
      <w:r w:rsidRPr="00874DED">
        <w:rPr>
          <w:rFonts w:ascii="Arial" w:hAnsi="Arial" w:cs="Arial"/>
          <w:sz w:val="24"/>
          <w:szCs w:val="24"/>
        </w:rPr>
        <w:t xml:space="preserve">należy zastosować numerowanie operacji kontrolnych, do których Wykonawca będzie odwoływał się np. w zgłoszeniach gotowości do inspekcji, raportach czy protokołach a także dokumentacji jakościowej. Należy pamiętać aby przyjąć odpowiedni sposób numerowania. Zamawiający nie narzuca Wykonawcy sposobu numerowania operacji kontrolnych w </w:t>
      </w:r>
      <w:proofErr w:type="spellStart"/>
      <w:r w:rsidRPr="00874DED">
        <w:rPr>
          <w:rFonts w:ascii="Arial" w:hAnsi="Arial" w:cs="Arial"/>
          <w:sz w:val="24"/>
          <w:szCs w:val="24"/>
        </w:rPr>
        <w:t>PKiB</w:t>
      </w:r>
      <w:proofErr w:type="spellEnd"/>
      <w:r w:rsidRPr="00874DED">
        <w:rPr>
          <w:rFonts w:ascii="Arial" w:hAnsi="Arial" w:cs="Arial"/>
          <w:sz w:val="24"/>
          <w:szCs w:val="24"/>
        </w:rPr>
        <w:t xml:space="preserve">, ale w przypadku konieczności dokonania rewizji w </w:t>
      </w:r>
      <w:proofErr w:type="spellStart"/>
      <w:r w:rsidRPr="00874DED">
        <w:rPr>
          <w:rFonts w:ascii="Arial" w:hAnsi="Arial" w:cs="Arial"/>
          <w:sz w:val="24"/>
          <w:szCs w:val="24"/>
        </w:rPr>
        <w:t>PKiB</w:t>
      </w:r>
      <w:proofErr w:type="spellEnd"/>
      <w:r w:rsidRPr="00874DED">
        <w:rPr>
          <w:rFonts w:ascii="Arial" w:hAnsi="Arial" w:cs="Arial"/>
          <w:sz w:val="24"/>
          <w:szCs w:val="24"/>
        </w:rPr>
        <w:t xml:space="preserve"> i dodania dodatkowych operacji kontrolnych gdy </w:t>
      </w:r>
      <w:proofErr w:type="spellStart"/>
      <w:r w:rsidRPr="00874DED">
        <w:rPr>
          <w:rFonts w:ascii="Arial" w:hAnsi="Arial" w:cs="Arial"/>
          <w:sz w:val="24"/>
          <w:szCs w:val="24"/>
        </w:rPr>
        <w:t>PKiB</w:t>
      </w:r>
      <w:proofErr w:type="spellEnd"/>
      <w:r w:rsidRPr="00874DED">
        <w:rPr>
          <w:rFonts w:ascii="Arial" w:hAnsi="Arial" w:cs="Arial"/>
          <w:sz w:val="24"/>
          <w:szCs w:val="24"/>
        </w:rPr>
        <w:t xml:space="preserve"> jest już wydany i jest w użyciu, wówczas Wykonawca wydaje kolejny </w:t>
      </w:r>
      <w:proofErr w:type="spellStart"/>
      <w:r w:rsidRPr="00874DED">
        <w:rPr>
          <w:rFonts w:ascii="Arial" w:hAnsi="Arial" w:cs="Arial"/>
          <w:sz w:val="24"/>
          <w:szCs w:val="24"/>
        </w:rPr>
        <w:t>PKiB</w:t>
      </w:r>
      <w:proofErr w:type="spellEnd"/>
      <w:r w:rsidRPr="00874DED">
        <w:rPr>
          <w:rFonts w:ascii="Arial" w:hAnsi="Arial" w:cs="Arial"/>
          <w:sz w:val="24"/>
          <w:szCs w:val="24"/>
        </w:rPr>
        <w:t xml:space="preserve"> a numery operacji kontrolnych mają wskazywać na rozszerzenie zakresu pierwotnego </w:t>
      </w:r>
      <w:proofErr w:type="spellStart"/>
      <w:r w:rsidRPr="00874DED">
        <w:rPr>
          <w:rFonts w:ascii="Arial" w:hAnsi="Arial" w:cs="Arial"/>
          <w:sz w:val="24"/>
          <w:szCs w:val="24"/>
        </w:rPr>
        <w:t>PKiB</w:t>
      </w:r>
      <w:proofErr w:type="spellEnd"/>
      <w:r w:rsidRPr="00874DED">
        <w:rPr>
          <w:rFonts w:ascii="Arial" w:hAnsi="Arial" w:cs="Arial"/>
          <w:sz w:val="24"/>
          <w:szCs w:val="24"/>
        </w:rPr>
        <w:t xml:space="preserve"> (korespondować z nimi). </w:t>
      </w:r>
    </w:p>
    <w:p w14:paraId="4CD14572" w14:textId="06C4FADD" w:rsidR="00874DED" w:rsidRPr="00874DED" w:rsidRDefault="00874DED" w:rsidP="00C672B0">
      <w:pPr>
        <w:spacing w:after="120"/>
        <w:ind w:firstLine="709"/>
        <w:rPr>
          <w:rFonts w:ascii="Arial" w:hAnsi="Arial" w:cs="Arial"/>
          <w:sz w:val="24"/>
          <w:szCs w:val="24"/>
        </w:rPr>
      </w:pPr>
      <w:r w:rsidRPr="00874DED">
        <w:rPr>
          <w:rFonts w:ascii="Arial" w:hAnsi="Arial" w:cs="Arial"/>
          <w:b/>
          <w:bCs/>
          <w:sz w:val="24"/>
          <w:szCs w:val="24"/>
        </w:rPr>
        <w:t>Kolumna nr 2</w:t>
      </w:r>
      <w:r w:rsidRPr="00874DED">
        <w:rPr>
          <w:rFonts w:ascii="Arial" w:hAnsi="Arial" w:cs="Arial"/>
          <w:sz w:val="24"/>
          <w:szCs w:val="24"/>
        </w:rPr>
        <w:t>. Operacje kontrolne należy wylistować chronologicznie w</w:t>
      </w:r>
      <w:r w:rsidR="00693C65">
        <w:rPr>
          <w:rFonts w:ascii="Arial" w:hAnsi="Arial" w:cs="Arial"/>
          <w:sz w:val="24"/>
          <w:szCs w:val="24"/>
        </w:rPr>
        <w:t> </w:t>
      </w:r>
      <w:r w:rsidRPr="00874DED">
        <w:rPr>
          <w:rFonts w:ascii="Arial" w:hAnsi="Arial" w:cs="Arial"/>
          <w:sz w:val="24"/>
          <w:szCs w:val="24"/>
        </w:rPr>
        <w:t>kolumnie nr 2.</w:t>
      </w:r>
    </w:p>
    <w:p w14:paraId="139561A6" w14:textId="77777777" w:rsidR="00767F9E" w:rsidRPr="00874DED" w:rsidRDefault="00874DED" w:rsidP="00767F9E">
      <w:pPr>
        <w:keepNext/>
        <w:spacing w:after="200" w:line="240" w:lineRule="auto"/>
        <w:rPr>
          <w:rFonts w:ascii="Arial" w:hAnsi="Arial" w:cs="Arial"/>
          <w:i/>
          <w:iCs/>
          <w:color w:val="44546A" w:themeColor="text2"/>
          <w:sz w:val="32"/>
          <w:szCs w:val="32"/>
        </w:rPr>
      </w:pPr>
      <w:r w:rsidRPr="00874DED">
        <w:rPr>
          <w:rFonts w:ascii="Arial" w:hAnsi="Arial" w:cs="Arial"/>
          <w:sz w:val="32"/>
          <w:szCs w:val="32"/>
        </w:rPr>
        <w:lastRenderedPageBreak/>
        <w:t xml:space="preserve"> </w:t>
      </w:r>
      <w:r w:rsidR="00767F9E" w:rsidRPr="00874DED">
        <w:rPr>
          <w:i/>
          <w:iCs/>
          <w:color w:val="44546A" w:themeColor="text2"/>
        </w:rPr>
        <w:t xml:space="preserve">Rysunek </w:t>
      </w:r>
      <w:r w:rsidR="00767F9E" w:rsidRPr="00874DED">
        <w:rPr>
          <w:i/>
          <w:iCs/>
          <w:color w:val="44546A" w:themeColor="text2"/>
        </w:rPr>
        <w:fldChar w:fldCharType="begin"/>
      </w:r>
      <w:r w:rsidR="00767F9E" w:rsidRPr="00874DED">
        <w:rPr>
          <w:i/>
          <w:iCs/>
          <w:color w:val="44546A" w:themeColor="text2"/>
        </w:rPr>
        <w:instrText xml:space="preserve"> SEQ Rysunek \* ARABIC </w:instrText>
      </w:r>
      <w:r w:rsidR="00767F9E" w:rsidRPr="00874DED">
        <w:rPr>
          <w:i/>
          <w:iCs/>
          <w:color w:val="44546A" w:themeColor="text2"/>
        </w:rPr>
        <w:fldChar w:fldCharType="separate"/>
      </w:r>
      <w:r w:rsidR="00767F9E" w:rsidRPr="00874DED">
        <w:rPr>
          <w:i/>
          <w:iCs/>
          <w:noProof/>
          <w:color w:val="44546A" w:themeColor="text2"/>
        </w:rPr>
        <w:t>3</w:t>
      </w:r>
      <w:r w:rsidR="00767F9E" w:rsidRPr="00874DED">
        <w:rPr>
          <w:i/>
          <w:iCs/>
          <w:noProof/>
          <w:color w:val="44546A" w:themeColor="text2"/>
        </w:rPr>
        <w:fldChar w:fldCharType="end"/>
      </w:r>
      <w:r w:rsidR="00767F9E" w:rsidRPr="00874DED">
        <w:rPr>
          <w:i/>
          <w:iCs/>
          <w:color w:val="44546A" w:themeColor="text2"/>
        </w:rPr>
        <w:t xml:space="preserve"> Dodawanie operacji kontrolnych do </w:t>
      </w:r>
      <w:proofErr w:type="spellStart"/>
      <w:r w:rsidR="00767F9E" w:rsidRPr="00874DED">
        <w:rPr>
          <w:i/>
          <w:iCs/>
          <w:color w:val="44546A" w:themeColor="text2"/>
        </w:rPr>
        <w:t>PKiB</w:t>
      </w:r>
      <w:proofErr w:type="spellEnd"/>
      <w:r w:rsidR="00767F9E" w:rsidRPr="00874DED">
        <w:rPr>
          <w:i/>
          <w:iCs/>
          <w:color w:val="44546A" w:themeColor="text2"/>
        </w:rPr>
        <w:t xml:space="preserve"> gdy </w:t>
      </w:r>
      <w:proofErr w:type="spellStart"/>
      <w:r w:rsidR="00767F9E" w:rsidRPr="00874DED">
        <w:rPr>
          <w:i/>
          <w:iCs/>
          <w:color w:val="44546A" w:themeColor="text2"/>
        </w:rPr>
        <w:t>PKiB</w:t>
      </w:r>
      <w:proofErr w:type="spellEnd"/>
      <w:r w:rsidR="00767F9E" w:rsidRPr="00874DED">
        <w:rPr>
          <w:i/>
          <w:iCs/>
          <w:color w:val="44546A" w:themeColor="text2"/>
        </w:rPr>
        <w:t xml:space="preserve"> jest już w użyciu</w:t>
      </w:r>
    </w:p>
    <w:p w14:paraId="13620115" w14:textId="6CF2E337" w:rsidR="00874DED" w:rsidRPr="00874DED" w:rsidRDefault="00874DED" w:rsidP="00767F9E">
      <w:pPr>
        <w:keepNext/>
        <w:rPr>
          <w:rFonts w:ascii="Arial" w:hAnsi="Arial" w:cs="Arial"/>
          <w:sz w:val="24"/>
          <w:szCs w:val="24"/>
        </w:rPr>
      </w:pPr>
      <w:r w:rsidRPr="00874DED">
        <w:rPr>
          <w:rFonts w:ascii="Arial" w:hAnsi="Arial" w:cs="Arial"/>
          <w:noProof/>
          <w:sz w:val="24"/>
          <w:szCs w:val="24"/>
          <w:lang w:eastAsia="pl-PL"/>
        </w:rPr>
        <w:drawing>
          <wp:inline distT="0" distB="0" distL="0" distR="0" wp14:anchorId="36AA2852" wp14:editId="3C526DDB">
            <wp:extent cx="4712335" cy="2924175"/>
            <wp:effectExtent l="0" t="0" r="0" b="9525"/>
            <wp:docPr id="2125053717" name="Obraz 2125053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a:fillRect/>
                    </a:stretch>
                  </pic:blipFill>
                  <pic:spPr bwMode="auto">
                    <a:xfrm>
                      <a:off x="0" y="0"/>
                      <a:ext cx="4712335" cy="2924175"/>
                    </a:xfrm>
                    <a:prstGeom prst="rect">
                      <a:avLst/>
                    </a:prstGeom>
                    <a:noFill/>
                    <a:ln>
                      <a:noFill/>
                    </a:ln>
                    <a:extLst>
                      <a:ext uri="{53640926-AAD7-44D8-BBD7-CCE9431645EC}">
                        <a14:shadowObscured xmlns:a14="http://schemas.microsoft.com/office/drawing/2010/main"/>
                      </a:ext>
                    </a:extLst>
                  </pic:spPr>
                </pic:pic>
              </a:graphicData>
            </a:graphic>
          </wp:inline>
        </w:drawing>
      </w:r>
    </w:p>
    <w:p w14:paraId="1DEEC201"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W przypadku zaistnienia kolejnej potrzeby dodania dodatkowych operacji kontrolnych należy postępować analogicznie.</w:t>
      </w:r>
    </w:p>
    <w:p w14:paraId="6B957388" w14:textId="77777777" w:rsidR="00874DED" w:rsidRPr="00874DED" w:rsidRDefault="00874DED" w:rsidP="00874DED">
      <w:pPr>
        <w:rPr>
          <w:rFonts w:ascii="Arial" w:hAnsi="Arial" w:cs="Arial"/>
          <w:sz w:val="24"/>
          <w:szCs w:val="24"/>
        </w:rPr>
      </w:pPr>
      <w:r w:rsidRPr="00874DED">
        <w:rPr>
          <w:rFonts w:ascii="Arial" w:hAnsi="Arial" w:cs="Arial"/>
          <w:b/>
          <w:sz w:val="24"/>
          <w:szCs w:val="24"/>
        </w:rPr>
        <w:t>Kolumna nr 3</w:t>
      </w:r>
      <w:r w:rsidRPr="00874DED">
        <w:rPr>
          <w:rFonts w:ascii="Arial" w:hAnsi="Arial" w:cs="Arial"/>
          <w:sz w:val="24"/>
          <w:szCs w:val="24"/>
        </w:rPr>
        <w:t xml:space="preserve"> zatytułowana jest „Zakres”. W tej kolumnie należy umieścić informację mówiącą o zakresie w jakim należy przeprowadzić przedmiotową operację kontrolną. W przypadku gdy operacja kontrolna odnosi się np. do badań wizualnych spoin i chcemy wyspecyfikować konieczność przeprowadzania tego badania dla wszystkich spoin – wówczas wpisujemy 100% w tę rubrykę. Jeśli natomiast chcemy zastosować inne badania w mniejszym zakresie to podajemy wówczas zakres np. 20%.  </w:t>
      </w:r>
    </w:p>
    <w:p w14:paraId="5F7E1A12" w14:textId="77777777" w:rsidR="00874DED" w:rsidRPr="00874DED" w:rsidRDefault="00874DED" w:rsidP="00874DED">
      <w:pPr>
        <w:rPr>
          <w:rFonts w:ascii="Arial" w:hAnsi="Arial" w:cs="Arial"/>
          <w:sz w:val="24"/>
          <w:szCs w:val="24"/>
        </w:rPr>
      </w:pPr>
      <w:r w:rsidRPr="00874DED">
        <w:rPr>
          <w:rFonts w:ascii="Arial" w:hAnsi="Arial" w:cs="Arial"/>
          <w:b/>
          <w:sz w:val="24"/>
          <w:szCs w:val="24"/>
        </w:rPr>
        <w:t>Kolumna nr 4</w:t>
      </w:r>
      <w:r w:rsidRPr="00874DED">
        <w:rPr>
          <w:rFonts w:ascii="Arial" w:hAnsi="Arial" w:cs="Arial"/>
          <w:sz w:val="24"/>
          <w:szCs w:val="24"/>
        </w:rPr>
        <w:t xml:space="preserve">. Kryteria akceptacji. W tej kolumnie należy podać te normy, procedury, instrukcje, lub inne dokumenty referencyjne zawierające kryteria akceptacji w odniesieniu do wyspecyfikowanej w kolumnie nr 2 operacji kontrolnej. Dla wygody osób zajmujących się oceną przeprowadzanych operacji kontrolnych właściwe jest podawanie również konkretnych punktów w których przedmiotowe kryterium akceptacji jest zawarte. </w:t>
      </w:r>
    </w:p>
    <w:p w14:paraId="03BB1383" w14:textId="77777777" w:rsidR="00874DED" w:rsidRPr="00874DED" w:rsidRDefault="00874DED" w:rsidP="00874DED">
      <w:pPr>
        <w:rPr>
          <w:rFonts w:ascii="Arial" w:hAnsi="Arial" w:cs="Arial"/>
          <w:sz w:val="24"/>
          <w:szCs w:val="24"/>
        </w:rPr>
      </w:pPr>
      <w:r w:rsidRPr="00874DED">
        <w:rPr>
          <w:rFonts w:ascii="Arial" w:hAnsi="Arial" w:cs="Arial"/>
          <w:b/>
          <w:sz w:val="24"/>
          <w:szCs w:val="24"/>
        </w:rPr>
        <w:t>Kolumna nr 5</w:t>
      </w:r>
      <w:r w:rsidRPr="00874DED">
        <w:rPr>
          <w:rFonts w:ascii="Arial" w:hAnsi="Arial" w:cs="Arial"/>
          <w:sz w:val="24"/>
          <w:szCs w:val="24"/>
        </w:rPr>
        <w:t>. Procedura / Instrukcja. W tej kolumnie podajemy odniesienie do norm, procedur bądź instrukcji, które opisują sposób w jaki należy przeprowadzić daną operację kontrolną. Dokument taki powinien zostać uzgodniony z Zamawiającym na minimum 20 Dni Roboczych przed zgłoszeniem Zamawiającemu gotowości do przeprowadzenia przedmiotowej operacji kontrolnej.</w:t>
      </w:r>
    </w:p>
    <w:p w14:paraId="3AE83C71" w14:textId="77777777" w:rsidR="00874DED" w:rsidRPr="00874DED" w:rsidRDefault="00874DED" w:rsidP="00874DED">
      <w:pPr>
        <w:rPr>
          <w:rFonts w:ascii="Arial" w:hAnsi="Arial" w:cs="Arial"/>
          <w:sz w:val="24"/>
          <w:szCs w:val="24"/>
        </w:rPr>
      </w:pPr>
      <w:r w:rsidRPr="00874DED">
        <w:rPr>
          <w:rFonts w:ascii="Arial" w:hAnsi="Arial" w:cs="Arial"/>
          <w:b/>
          <w:sz w:val="24"/>
          <w:szCs w:val="24"/>
        </w:rPr>
        <w:t>Kolumna nr 6</w:t>
      </w:r>
      <w:r w:rsidRPr="00874DED">
        <w:rPr>
          <w:rFonts w:ascii="Arial" w:hAnsi="Arial" w:cs="Arial"/>
          <w:sz w:val="24"/>
          <w:szCs w:val="24"/>
        </w:rPr>
        <w:t xml:space="preserve">. Zapis. W tej kolumnie osoba opracowująca </w:t>
      </w:r>
      <w:proofErr w:type="spellStart"/>
      <w:r w:rsidRPr="00874DED">
        <w:rPr>
          <w:rFonts w:ascii="Arial" w:hAnsi="Arial" w:cs="Arial"/>
          <w:sz w:val="24"/>
          <w:szCs w:val="24"/>
        </w:rPr>
        <w:t>PKiB</w:t>
      </w:r>
      <w:proofErr w:type="spellEnd"/>
      <w:r w:rsidRPr="00874DED">
        <w:rPr>
          <w:rFonts w:ascii="Arial" w:hAnsi="Arial" w:cs="Arial"/>
          <w:sz w:val="24"/>
          <w:szCs w:val="24"/>
        </w:rPr>
        <w:t xml:space="preserve"> specyfikuje dla danej operacji kontrolnej jakiego rodzaju zapis powinien powstać aby udokumentować przeprowadzoną operację kontrolną. Może to być np.: Certyfikat, Deklaracja </w:t>
      </w:r>
      <w:r w:rsidRPr="00874DED">
        <w:rPr>
          <w:rFonts w:ascii="Arial" w:hAnsi="Arial" w:cs="Arial"/>
          <w:sz w:val="24"/>
          <w:szCs w:val="24"/>
        </w:rPr>
        <w:lastRenderedPageBreak/>
        <w:t xml:space="preserve">Zgodności, Świadectwo Jakości, Rysunek </w:t>
      </w:r>
      <w:proofErr w:type="spellStart"/>
      <w:r w:rsidRPr="00874DED">
        <w:rPr>
          <w:rFonts w:ascii="Arial" w:hAnsi="Arial" w:cs="Arial"/>
          <w:sz w:val="24"/>
          <w:szCs w:val="24"/>
        </w:rPr>
        <w:t>Ogólnowymiarowy</w:t>
      </w:r>
      <w:proofErr w:type="spellEnd"/>
      <w:r w:rsidRPr="00874DED">
        <w:rPr>
          <w:rFonts w:ascii="Arial" w:hAnsi="Arial" w:cs="Arial"/>
          <w:sz w:val="24"/>
          <w:szCs w:val="24"/>
        </w:rPr>
        <w:t>, Karta Kontroli, Raport, Protokół itp.</w:t>
      </w:r>
    </w:p>
    <w:p w14:paraId="7A638933"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Wymagania dotyczące udokumentowanych informacji odnoszących się do przeprowadzonych operacji kontrolnych:</w:t>
      </w:r>
    </w:p>
    <w:p w14:paraId="579354AC" w14:textId="77777777" w:rsidR="00874DED" w:rsidRPr="00874DED" w:rsidRDefault="00874DED" w:rsidP="003C0EA9">
      <w:pPr>
        <w:numPr>
          <w:ilvl w:val="0"/>
          <w:numId w:val="5"/>
        </w:numPr>
        <w:contextualSpacing/>
        <w:rPr>
          <w:rFonts w:ascii="Arial" w:hAnsi="Arial" w:cs="Arial"/>
          <w:sz w:val="24"/>
          <w:szCs w:val="24"/>
        </w:rPr>
      </w:pPr>
      <w:r w:rsidRPr="00874DED">
        <w:rPr>
          <w:rFonts w:ascii="Arial" w:hAnsi="Arial" w:cs="Arial"/>
          <w:sz w:val="24"/>
          <w:szCs w:val="24"/>
        </w:rPr>
        <w:t>Zrozumiałość: Zapisy powinny być jasne, czytelne i zrozumiałe dla osób upoważnionych.</w:t>
      </w:r>
    </w:p>
    <w:p w14:paraId="4A244118" w14:textId="77777777" w:rsidR="00874DED" w:rsidRPr="00874DED" w:rsidRDefault="00874DED" w:rsidP="003C0EA9">
      <w:pPr>
        <w:numPr>
          <w:ilvl w:val="0"/>
          <w:numId w:val="5"/>
        </w:numPr>
        <w:contextualSpacing/>
        <w:rPr>
          <w:rFonts w:ascii="Arial" w:hAnsi="Arial" w:cs="Arial"/>
          <w:sz w:val="24"/>
          <w:szCs w:val="24"/>
        </w:rPr>
      </w:pPr>
      <w:r w:rsidRPr="00874DED">
        <w:rPr>
          <w:rFonts w:ascii="Arial" w:hAnsi="Arial" w:cs="Arial"/>
          <w:sz w:val="24"/>
          <w:szCs w:val="24"/>
        </w:rPr>
        <w:t>Dokładność: Zapisy powinny być dokładne i obiektywne, odzwierciedlać rzeczywisty stan rzeczy.</w:t>
      </w:r>
    </w:p>
    <w:p w14:paraId="6BE22429" w14:textId="4DD8A376" w:rsidR="00874DED" w:rsidRPr="00874DED" w:rsidRDefault="00874DED" w:rsidP="003C0EA9">
      <w:pPr>
        <w:numPr>
          <w:ilvl w:val="0"/>
          <w:numId w:val="5"/>
        </w:numPr>
        <w:contextualSpacing/>
        <w:rPr>
          <w:rFonts w:ascii="Arial" w:hAnsi="Arial" w:cs="Arial"/>
          <w:sz w:val="24"/>
          <w:szCs w:val="24"/>
        </w:rPr>
      </w:pPr>
      <w:r w:rsidRPr="00874DED">
        <w:rPr>
          <w:rFonts w:ascii="Arial" w:hAnsi="Arial" w:cs="Arial"/>
          <w:sz w:val="24"/>
          <w:szCs w:val="24"/>
        </w:rPr>
        <w:t>Identyfikowalność: Zapisy powinny umożliwiać łatwe odnalezienie informacji o</w:t>
      </w:r>
      <w:r w:rsidR="00693C65">
        <w:rPr>
          <w:rFonts w:ascii="Arial" w:hAnsi="Arial" w:cs="Arial"/>
          <w:sz w:val="24"/>
          <w:szCs w:val="24"/>
        </w:rPr>
        <w:t> </w:t>
      </w:r>
      <w:r w:rsidRPr="00874DED">
        <w:rPr>
          <w:rFonts w:ascii="Arial" w:hAnsi="Arial" w:cs="Arial"/>
          <w:sz w:val="24"/>
          <w:szCs w:val="24"/>
        </w:rPr>
        <w:t>konkretnym produkcie lub procesie.</w:t>
      </w:r>
    </w:p>
    <w:p w14:paraId="5D922F0E" w14:textId="77777777" w:rsidR="00874DED" w:rsidRPr="00874DED" w:rsidRDefault="00874DED" w:rsidP="003C0EA9">
      <w:pPr>
        <w:numPr>
          <w:ilvl w:val="0"/>
          <w:numId w:val="5"/>
        </w:numPr>
        <w:contextualSpacing/>
        <w:rPr>
          <w:rFonts w:ascii="Arial" w:hAnsi="Arial" w:cs="Arial"/>
          <w:sz w:val="24"/>
          <w:szCs w:val="24"/>
        </w:rPr>
      </w:pPr>
      <w:r w:rsidRPr="00874DED">
        <w:rPr>
          <w:rFonts w:ascii="Arial" w:hAnsi="Arial" w:cs="Arial"/>
          <w:sz w:val="24"/>
          <w:szCs w:val="24"/>
        </w:rPr>
        <w:t>Obiektywizm: Udokumentowane informacje powstające w celu udokumentowania przebiegu i wyniku przeprowadzonych operacji kontrolnych muszą obiektywnie podać wynik operacji kontrolnej odnosząc się do jej wyniku, kryteriów akceptacji a także tam gdzie ma to zastosowania do tolerancji pomiarowej, dokładności pomiaru itp.</w:t>
      </w:r>
    </w:p>
    <w:p w14:paraId="4C241728" w14:textId="77777777" w:rsidR="00874DED" w:rsidRPr="00874DED" w:rsidRDefault="00874DED" w:rsidP="003C0EA9">
      <w:pPr>
        <w:numPr>
          <w:ilvl w:val="0"/>
          <w:numId w:val="5"/>
        </w:numPr>
        <w:contextualSpacing/>
        <w:rPr>
          <w:rFonts w:ascii="Arial" w:hAnsi="Arial" w:cs="Arial"/>
          <w:sz w:val="24"/>
          <w:szCs w:val="24"/>
        </w:rPr>
      </w:pPr>
      <w:r w:rsidRPr="00874DED">
        <w:rPr>
          <w:rFonts w:ascii="Arial" w:hAnsi="Arial" w:cs="Arial"/>
          <w:sz w:val="24"/>
          <w:szCs w:val="24"/>
        </w:rPr>
        <w:t>Przechowywanie: Zapisy powinny być przechowywane w sposób bezpieczny i uporządkowany, przez okres określony w dokumentacji systemu zarządzania jakością.</w:t>
      </w:r>
    </w:p>
    <w:p w14:paraId="1F994907" w14:textId="77777777" w:rsidR="00874DED" w:rsidRPr="00874DED" w:rsidRDefault="00874DED" w:rsidP="003C0EA9">
      <w:pPr>
        <w:numPr>
          <w:ilvl w:val="0"/>
          <w:numId w:val="5"/>
        </w:numPr>
        <w:contextualSpacing/>
        <w:rPr>
          <w:rFonts w:ascii="Arial" w:hAnsi="Arial" w:cs="Arial"/>
          <w:sz w:val="24"/>
          <w:szCs w:val="24"/>
        </w:rPr>
      </w:pPr>
      <w:r w:rsidRPr="00874DED">
        <w:rPr>
          <w:rFonts w:ascii="Arial" w:hAnsi="Arial" w:cs="Arial"/>
          <w:sz w:val="24"/>
          <w:szCs w:val="24"/>
        </w:rPr>
        <w:t>Odpowiedzialność: Na każdym zapisie (Protokole, Raporcie itp.) musi widnieć imię i nazwisko osoby (lub osób), która przeprowadziła daną operację kontrolną i dokonała oceny jej wyniku. Każda z tych osób powinna złożyć swój podpis wraz z datą.</w:t>
      </w:r>
    </w:p>
    <w:p w14:paraId="56934FCF"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W przypadku gdy w kolumnie „Zapis” nie zostanie określony żaden rodzaj wymaganego zapisu – oznacza to wówczas, że potwierdzeniem wykonania danej operacji kontrolnej z pozytywnym wynikiem jest podpis z datą przedstawiciela Wykonawcy w kolumnie nr 7. W przypadku negatywnego wyniku danej operacji kontrolnej nie należy umieszczać podpisu w kolumnie ale wystawić Raport niezgodności, właściwie zarządzić wyrobem niezgodnym z wymaganiami a po powtórzeniu przedmiotowej operacji kontrolnej z wynikiem pozytywnym potwierdzić tę czynność podpisem z datą w </w:t>
      </w:r>
      <w:proofErr w:type="spellStart"/>
      <w:r w:rsidRPr="00874DED">
        <w:rPr>
          <w:rFonts w:ascii="Arial" w:hAnsi="Arial" w:cs="Arial"/>
          <w:sz w:val="24"/>
          <w:szCs w:val="24"/>
        </w:rPr>
        <w:t>PKiB</w:t>
      </w:r>
      <w:proofErr w:type="spellEnd"/>
      <w:r w:rsidRPr="00874DED">
        <w:rPr>
          <w:rFonts w:ascii="Arial" w:hAnsi="Arial" w:cs="Arial"/>
          <w:sz w:val="24"/>
          <w:szCs w:val="24"/>
        </w:rPr>
        <w:t>.</w:t>
      </w:r>
    </w:p>
    <w:p w14:paraId="6C698FDD" w14:textId="1EE92F52" w:rsidR="00874DED" w:rsidRPr="00874DED" w:rsidRDefault="00874DED" w:rsidP="00767F9E">
      <w:pPr>
        <w:ind w:firstLine="708"/>
        <w:rPr>
          <w:rFonts w:ascii="Arial" w:hAnsi="Arial" w:cs="Arial"/>
          <w:sz w:val="24"/>
          <w:szCs w:val="24"/>
        </w:rPr>
      </w:pPr>
      <w:r w:rsidRPr="00874DED">
        <w:rPr>
          <w:rFonts w:ascii="Arial" w:hAnsi="Arial" w:cs="Arial"/>
          <w:b/>
          <w:sz w:val="24"/>
          <w:szCs w:val="24"/>
        </w:rPr>
        <w:t>Kolumny nr 7, 8 i 9</w:t>
      </w:r>
      <w:r w:rsidRPr="00874DED">
        <w:rPr>
          <w:rFonts w:ascii="Arial" w:hAnsi="Arial" w:cs="Arial"/>
          <w:sz w:val="24"/>
          <w:szCs w:val="24"/>
        </w:rPr>
        <w:t xml:space="preserve">. Cała ta sekcja, dotyczy potwierdzania wykonania operacji kontrolnych oraz specyfikowania rodzajów punktów świadka. </w:t>
      </w:r>
      <w:r w:rsidRPr="00874DED">
        <w:rPr>
          <w:rFonts w:ascii="Arial" w:hAnsi="Arial" w:cs="Arial"/>
          <w:b/>
          <w:i/>
          <w:sz w:val="24"/>
          <w:szCs w:val="24"/>
        </w:rPr>
        <w:t>Wykonawca umieszcza swój podpis tylko w sytuacji gdy dana operacja kontrolna została przeprowadzona z wynikiem pozytywnym</w:t>
      </w:r>
      <w:r w:rsidRPr="00874DED">
        <w:rPr>
          <w:rFonts w:ascii="Arial" w:hAnsi="Arial" w:cs="Arial"/>
          <w:sz w:val="24"/>
          <w:szCs w:val="24"/>
        </w:rPr>
        <w:t xml:space="preserve">. Kolumna 7 jest przeznaczona dla Wykonawcy. Kolumna nr 8 przeznaczona jest dla Strony trzeciej np. Autoryzowanego Inspektora, Jednostki Notyfikowanej, PAA itd. Nagłówki wypełnia Wykonawca stosownie do zakresu Umowy. W sytuacji, gdy w realizacji Umowy udział będzie brała </w:t>
      </w:r>
      <w:r w:rsidRPr="00874DED">
        <w:rPr>
          <w:rFonts w:ascii="Arial" w:hAnsi="Arial" w:cs="Arial"/>
          <w:sz w:val="24"/>
          <w:szCs w:val="24"/>
        </w:rPr>
        <w:lastRenderedPageBreak/>
        <w:t>więcej niż jedna strona trzecia wówczas należy dodać kolejną kolumnę. Dla czytelności dokumentu, czytelności tabeli, zaleca się wówczas wydruk takiego dokumentu na arkuszu w formacie A3. Zarówno kolumna 7, 8 jak i 9 została podzielona na dwie kolejne kolumny. Pierwsza z nich zatytułowana jest CODE / Symbol. Dotyczy ona symbolu punktu świadka jaki w tej kolumnie dla każdej operacji kontrolnej zostanie wpisany.</w:t>
      </w:r>
    </w:p>
    <w:p w14:paraId="28C0FF0F"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Punkt świadka to rodzaj punktu weryfikacyjnego. W zależności od jego rodzaju służy do potwierdzenia w odpowiedni sposób, że dana operacja kontrolna lub proces został wykonany prawidłowo i w zgodzie z wymaganiami. Zarówno Wykonawcy, Zamawiający jak i strony trzecie będą stosować trzy rodzaje punktów świadka:</w:t>
      </w:r>
    </w:p>
    <w:p w14:paraId="0F0599F9" w14:textId="2A37706B" w:rsidR="00874DED" w:rsidRPr="00874DED" w:rsidRDefault="00874DED" w:rsidP="00767F9E">
      <w:pPr>
        <w:contextualSpacing/>
        <w:rPr>
          <w:rFonts w:ascii="Arial" w:hAnsi="Arial" w:cs="Arial"/>
          <w:sz w:val="24"/>
          <w:szCs w:val="24"/>
        </w:rPr>
      </w:pPr>
      <w:r w:rsidRPr="00874DED">
        <w:rPr>
          <w:rFonts w:ascii="Arial" w:hAnsi="Arial" w:cs="Arial"/>
          <w:b/>
          <w:bCs/>
          <w:sz w:val="24"/>
          <w:szCs w:val="24"/>
        </w:rPr>
        <w:t xml:space="preserve">R – Punkt </w:t>
      </w:r>
      <w:r w:rsidR="00D60FEF">
        <w:rPr>
          <w:rFonts w:ascii="Arial" w:hAnsi="Arial" w:cs="Arial"/>
          <w:b/>
          <w:bCs/>
          <w:sz w:val="24"/>
          <w:szCs w:val="24"/>
        </w:rPr>
        <w:t>kontroli</w:t>
      </w:r>
      <w:r w:rsidR="00D60FEF" w:rsidRPr="00874DED">
        <w:rPr>
          <w:rFonts w:ascii="Arial" w:hAnsi="Arial" w:cs="Arial"/>
          <w:b/>
          <w:bCs/>
          <w:sz w:val="24"/>
          <w:szCs w:val="24"/>
        </w:rPr>
        <w:t xml:space="preserve"> </w:t>
      </w:r>
      <w:r w:rsidRPr="00874DED">
        <w:rPr>
          <w:rFonts w:ascii="Arial" w:hAnsi="Arial" w:cs="Arial"/>
          <w:b/>
          <w:bCs/>
          <w:sz w:val="24"/>
          <w:szCs w:val="24"/>
        </w:rPr>
        <w:t>"</w:t>
      </w:r>
      <w:proofErr w:type="spellStart"/>
      <w:r w:rsidRPr="00874DED">
        <w:rPr>
          <w:rFonts w:ascii="Arial" w:hAnsi="Arial" w:cs="Arial"/>
          <w:b/>
          <w:bCs/>
          <w:sz w:val="24"/>
          <w:szCs w:val="24"/>
        </w:rPr>
        <w:t>Review</w:t>
      </w:r>
      <w:proofErr w:type="spellEnd"/>
      <w:r w:rsidRPr="00874DED">
        <w:rPr>
          <w:rFonts w:ascii="Arial" w:hAnsi="Arial" w:cs="Arial"/>
          <w:b/>
          <w:bCs/>
          <w:sz w:val="24"/>
          <w:szCs w:val="24"/>
        </w:rPr>
        <w:t>"</w:t>
      </w:r>
      <w:r w:rsidRPr="00874DED">
        <w:rPr>
          <w:rFonts w:ascii="Arial" w:hAnsi="Arial" w:cs="Arial"/>
          <w:sz w:val="24"/>
          <w:szCs w:val="24"/>
        </w:rPr>
        <w:t xml:space="preserve"> (z ang. przegląd) to szczególny rodzaj punktu kontrolnego dla danej operacji kontrolnej lub procesu, który wymaga oceny zgodności wykonanej pracy z wymaganiami za pomocą weryfikacji odpowiednich Zapisów dokumentujących przebieg i wyniki danej operacji kontrolnej lub procesu.  Strona dla której zdefiniowany został punkt </w:t>
      </w:r>
      <w:r w:rsidR="00D60FEF">
        <w:rPr>
          <w:rFonts w:ascii="Arial" w:hAnsi="Arial" w:cs="Arial"/>
          <w:sz w:val="24"/>
          <w:szCs w:val="24"/>
        </w:rPr>
        <w:t>kontroli</w:t>
      </w:r>
      <w:r w:rsidR="00D60FEF" w:rsidRPr="00874DED">
        <w:rPr>
          <w:rFonts w:ascii="Arial" w:hAnsi="Arial" w:cs="Arial"/>
          <w:sz w:val="24"/>
          <w:szCs w:val="24"/>
        </w:rPr>
        <w:t xml:space="preserve"> </w:t>
      </w:r>
      <w:r w:rsidRPr="00874DED">
        <w:rPr>
          <w:rFonts w:ascii="Arial" w:hAnsi="Arial" w:cs="Arial"/>
          <w:sz w:val="24"/>
          <w:szCs w:val="24"/>
        </w:rPr>
        <w:t xml:space="preserve">„R” dokonuje weryfikacji przeprowadzenia danej operacji kontrolnej lub procesu poprzez weryfikację określonego Zapisu. Potwierdzając zgodność przeprowadzenia danej operacji kontrolnej lub procesu strona dokonuje podpisu w </w:t>
      </w:r>
      <w:proofErr w:type="spellStart"/>
      <w:r w:rsidRPr="00874DED">
        <w:rPr>
          <w:rFonts w:ascii="Arial" w:hAnsi="Arial" w:cs="Arial"/>
          <w:sz w:val="24"/>
          <w:szCs w:val="24"/>
        </w:rPr>
        <w:t>PKiB</w:t>
      </w:r>
      <w:proofErr w:type="spellEnd"/>
      <w:r w:rsidRPr="00874DED">
        <w:rPr>
          <w:rFonts w:ascii="Arial" w:hAnsi="Arial" w:cs="Arial"/>
          <w:sz w:val="24"/>
          <w:szCs w:val="24"/>
        </w:rPr>
        <w:t>.</w:t>
      </w:r>
    </w:p>
    <w:p w14:paraId="64F0AFC9" w14:textId="371FB8E8" w:rsidR="00874DED" w:rsidRPr="00874DED" w:rsidRDefault="00874DED" w:rsidP="00767F9E">
      <w:pPr>
        <w:contextualSpacing/>
        <w:rPr>
          <w:rFonts w:ascii="Arial" w:hAnsi="Arial" w:cs="Arial"/>
          <w:sz w:val="24"/>
          <w:szCs w:val="24"/>
        </w:rPr>
      </w:pPr>
      <w:r w:rsidRPr="00874DED">
        <w:rPr>
          <w:rFonts w:ascii="Arial" w:hAnsi="Arial" w:cs="Arial"/>
          <w:b/>
          <w:bCs/>
          <w:sz w:val="24"/>
          <w:szCs w:val="24"/>
        </w:rPr>
        <w:t xml:space="preserve">W – Punkt </w:t>
      </w:r>
      <w:r w:rsidR="00D60FEF">
        <w:rPr>
          <w:rFonts w:ascii="Arial" w:hAnsi="Arial" w:cs="Arial"/>
          <w:b/>
          <w:bCs/>
          <w:sz w:val="24"/>
          <w:szCs w:val="24"/>
        </w:rPr>
        <w:t>kontroli</w:t>
      </w:r>
      <w:r w:rsidR="00D60FEF" w:rsidRPr="00874DED">
        <w:rPr>
          <w:rFonts w:ascii="Arial" w:hAnsi="Arial" w:cs="Arial"/>
          <w:b/>
          <w:bCs/>
          <w:sz w:val="24"/>
          <w:szCs w:val="24"/>
        </w:rPr>
        <w:t xml:space="preserve"> </w:t>
      </w:r>
      <w:r w:rsidRPr="00874DED">
        <w:rPr>
          <w:rFonts w:ascii="Arial" w:hAnsi="Arial" w:cs="Arial"/>
          <w:b/>
          <w:bCs/>
          <w:sz w:val="24"/>
          <w:szCs w:val="24"/>
        </w:rPr>
        <w:t>„</w:t>
      </w:r>
      <w:proofErr w:type="spellStart"/>
      <w:r w:rsidRPr="00874DED">
        <w:rPr>
          <w:rFonts w:ascii="Arial" w:hAnsi="Arial" w:cs="Arial"/>
          <w:b/>
          <w:bCs/>
          <w:sz w:val="24"/>
          <w:szCs w:val="24"/>
        </w:rPr>
        <w:t>Witness</w:t>
      </w:r>
      <w:proofErr w:type="spellEnd"/>
      <w:r w:rsidRPr="00874DED">
        <w:rPr>
          <w:rFonts w:ascii="Arial" w:hAnsi="Arial" w:cs="Arial"/>
          <w:b/>
          <w:bCs/>
          <w:sz w:val="24"/>
          <w:szCs w:val="24"/>
        </w:rPr>
        <w:t xml:space="preserve"> point</w:t>
      </w:r>
      <w:r w:rsidRPr="00874DED">
        <w:rPr>
          <w:rFonts w:ascii="Arial" w:hAnsi="Arial" w:cs="Arial"/>
          <w:sz w:val="24"/>
          <w:szCs w:val="24"/>
        </w:rPr>
        <w:t xml:space="preserve">” ( z ang. punkt świadka): Termin ten oznacza punkt kontrolny dla danej operacji kontrolnej lub procesu, w którym strona dla której został przypisany punkt </w:t>
      </w:r>
      <w:r w:rsidR="00D60FEF">
        <w:rPr>
          <w:rFonts w:ascii="Arial" w:hAnsi="Arial" w:cs="Arial"/>
          <w:sz w:val="24"/>
          <w:szCs w:val="24"/>
        </w:rPr>
        <w:t>kontroli</w:t>
      </w:r>
      <w:r w:rsidR="00D60FEF" w:rsidRPr="00874DED">
        <w:rPr>
          <w:rFonts w:ascii="Arial" w:hAnsi="Arial" w:cs="Arial"/>
          <w:sz w:val="24"/>
          <w:szCs w:val="24"/>
        </w:rPr>
        <w:t xml:space="preserve"> </w:t>
      </w:r>
      <w:r w:rsidRPr="00874DED">
        <w:rPr>
          <w:rFonts w:ascii="Arial" w:hAnsi="Arial" w:cs="Arial"/>
          <w:sz w:val="24"/>
          <w:szCs w:val="24"/>
        </w:rPr>
        <w:t>„W”, jest obserwatorem przeprowadzanej przez Wykonawcę operacji kontrolnej i na tej podstawie oraz posiłkując się odnośnymi dokumentami i Zapisami potwierdza jej zgodność z wymaganiami (podpisując się w</w:t>
      </w:r>
      <w:r w:rsidR="00693C65">
        <w:rPr>
          <w:rFonts w:ascii="Arial" w:hAnsi="Arial" w:cs="Arial"/>
          <w:sz w:val="24"/>
          <w:szCs w:val="24"/>
        </w:rPr>
        <w:t> </w:t>
      </w:r>
      <w:proofErr w:type="spellStart"/>
      <w:r w:rsidRPr="00874DED">
        <w:rPr>
          <w:rFonts w:ascii="Arial" w:hAnsi="Arial" w:cs="Arial"/>
          <w:sz w:val="24"/>
          <w:szCs w:val="24"/>
        </w:rPr>
        <w:t>PKiB</w:t>
      </w:r>
      <w:proofErr w:type="spellEnd"/>
      <w:r w:rsidRPr="00874DED">
        <w:rPr>
          <w:rFonts w:ascii="Arial" w:hAnsi="Arial" w:cs="Arial"/>
          <w:sz w:val="24"/>
          <w:szCs w:val="24"/>
        </w:rPr>
        <w:t>) lub stwierdza niezgodność.</w:t>
      </w:r>
    </w:p>
    <w:p w14:paraId="0094930E"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W przypadku zrzeczenia się przez Zamawiającego udziału w przeprowadzaniu przez Wykonawcę danej operacji kontrolnej lub procesu Wykonawca jest zobowiązany do przeprowadzenia danej operacji kontrolnej lub procesu i przesłania Zamawiającemu właściwych Zapisów. </w:t>
      </w:r>
    </w:p>
    <w:p w14:paraId="5EDA3C2D" w14:textId="570575AB" w:rsidR="00874DED" w:rsidRPr="00874DED" w:rsidRDefault="00874DED" w:rsidP="00767F9E">
      <w:pPr>
        <w:contextualSpacing/>
        <w:rPr>
          <w:rFonts w:ascii="Arial" w:hAnsi="Arial" w:cs="Arial"/>
          <w:sz w:val="24"/>
          <w:szCs w:val="24"/>
        </w:rPr>
      </w:pPr>
      <w:r w:rsidRPr="00874DED">
        <w:rPr>
          <w:rFonts w:ascii="Arial" w:hAnsi="Arial" w:cs="Arial"/>
          <w:b/>
          <w:bCs/>
          <w:sz w:val="24"/>
          <w:szCs w:val="24"/>
        </w:rPr>
        <w:t xml:space="preserve">H – Punkt </w:t>
      </w:r>
      <w:r w:rsidR="00D60FEF">
        <w:rPr>
          <w:rFonts w:ascii="Arial" w:hAnsi="Arial" w:cs="Arial"/>
          <w:b/>
          <w:bCs/>
          <w:sz w:val="24"/>
          <w:szCs w:val="24"/>
        </w:rPr>
        <w:t>kontroli</w:t>
      </w:r>
      <w:r w:rsidR="00D60FEF" w:rsidRPr="00874DED">
        <w:rPr>
          <w:rFonts w:ascii="Arial" w:hAnsi="Arial" w:cs="Arial"/>
          <w:b/>
          <w:bCs/>
          <w:sz w:val="24"/>
          <w:szCs w:val="24"/>
        </w:rPr>
        <w:t xml:space="preserve"> </w:t>
      </w:r>
      <w:r w:rsidRPr="00874DED">
        <w:rPr>
          <w:rFonts w:ascii="Arial" w:hAnsi="Arial" w:cs="Arial"/>
          <w:b/>
          <w:bCs/>
          <w:sz w:val="24"/>
          <w:szCs w:val="24"/>
        </w:rPr>
        <w:t>„</w:t>
      </w:r>
      <w:proofErr w:type="spellStart"/>
      <w:r w:rsidRPr="00874DED">
        <w:rPr>
          <w:rFonts w:ascii="Arial" w:hAnsi="Arial" w:cs="Arial"/>
          <w:b/>
          <w:bCs/>
          <w:sz w:val="24"/>
          <w:szCs w:val="24"/>
        </w:rPr>
        <w:t>Hold</w:t>
      </w:r>
      <w:proofErr w:type="spellEnd"/>
      <w:r w:rsidRPr="00874DED">
        <w:rPr>
          <w:rFonts w:ascii="Arial" w:hAnsi="Arial" w:cs="Arial"/>
          <w:b/>
          <w:bCs/>
          <w:sz w:val="24"/>
          <w:szCs w:val="24"/>
        </w:rPr>
        <w:t xml:space="preserve"> Point”</w:t>
      </w:r>
      <w:r w:rsidRPr="00874DED">
        <w:rPr>
          <w:rFonts w:ascii="Arial" w:hAnsi="Arial" w:cs="Arial"/>
          <w:sz w:val="24"/>
          <w:szCs w:val="24"/>
        </w:rPr>
        <w:t xml:space="preserve"> (z ang. punkt zatrzymania): Oznacza punkt, w którym przeprowadzenie operacji kontrolnej lub procesu zostanie wstrzymane do czasu aż strona dla której został przypisany „</w:t>
      </w:r>
      <w:proofErr w:type="spellStart"/>
      <w:r w:rsidRPr="00874DED">
        <w:rPr>
          <w:rFonts w:ascii="Arial" w:hAnsi="Arial" w:cs="Arial"/>
          <w:sz w:val="24"/>
          <w:szCs w:val="24"/>
        </w:rPr>
        <w:t>Hold</w:t>
      </w:r>
      <w:proofErr w:type="spellEnd"/>
      <w:r w:rsidRPr="00874DED">
        <w:rPr>
          <w:rFonts w:ascii="Arial" w:hAnsi="Arial" w:cs="Arial"/>
          <w:sz w:val="24"/>
          <w:szCs w:val="24"/>
        </w:rPr>
        <w:t xml:space="preserve"> Point” będzie obecna w miejscu przeprowadzania danej operacji kontrolnej lub procesu. Wykonawca nie przeprowadzi danej operacji kontrolnej bez obecności przedstawiciela Zamawiającego nawet jeśli będzie konieczne wstrzymanie prac.</w:t>
      </w:r>
    </w:p>
    <w:p w14:paraId="75437E1C" w14:textId="57CDB2DE"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Bez względu na to jaki punkt </w:t>
      </w:r>
      <w:r w:rsidR="00D60FEF">
        <w:rPr>
          <w:rFonts w:ascii="Arial" w:hAnsi="Arial" w:cs="Arial"/>
          <w:sz w:val="24"/>
          <w:szCs w:val="24"/>
        </w:rPr>
        <w:t>kontroli</w:t>
      </w:r>
      <w:r w:rsidR="00D60FEF" w:rsidRPr="00874DED">
        <w:rPr>
          <w:rFonts w:ascii="Arial" w:hAnsi="Arial" w:cs="Arial"/>
          <w:sz w:val="24"/>
          <w:szCs w:val="24"/>
        </w:rPr>
        <w:t xml:space="preserve"> </w:t>
      </w:r>
      <w:r w:rsidRPr="00874DED">
        <w:rPr>
          <w:rFonts w:ascii="Arial" w:hAnsi="Arial" w:cs="Arial"/>
          <w:sz w:val="24"/>
          <w:szCs w:val="24"/>
        </w:rPr>
        <w:t>dla danej operacji kontrolnej lub procesu został przypisany dla Wykonawcy – Wykonawca odpowiada za zgodne z</w:t>
      </w:r>
      <w:r w:rsidR="00693C65">
        <w:rPr>
          <w:rFonts w:ascii="Arial" w:hAnsi="Arial" w:cs="Arial"/>
          <w:sz w:val="24"/>
          <w:szCs w:val="24"/>
        </w:rPr>
        <w:t> </w:t>
      </w:r>
      <w:r w:rsidRPr="00874DED">
        <w:rPr>
          <w:rFonts w:ascii="Arial" w:hAnsi="Arial" w:cs="Arial"/>
          <w:sz w:val="24"/>
          <w:szCs w:val="24"/>
        </w:rPr>
        <w:t>wymaganiami przeprowadzenie danej operacji kontrolnej lub procesu.</w:t>
      </w:r>
    </w:p>
    <w:p w14:paraId="3949F5D4" w14:textId="0953E0FE"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lastRenderedPageBreak/>
        <w:t xml:space="preserve">W przypadku operacji kontrolnej, dla której Zamawiający przypisał sobie punkt </w:t>
      </w:r>
      <w:r w:rsidR="00D60FEF">
        <w:rPr>
          <w:rFonts w:ascii="Arial" w:hAnsi="Arial" w:cs="Arial"/>
          <w:sz w:val="24"/>
          <w:szCs w:val="24"/>
        </w:rPr>
        <w:t>kontroli</w:t>
      </w:r>
      <w:r w:rsidR="00D60FEF" w:rsidRPr="00874DED">
        <w:rPr>
          <w:rFonts w:ascii="Arial" w:hAnsi="Arial" w:cs="Arial"/>
          <w:sz w:val="24"/>
          <w:szCs w:val="24"/>
        </w:rPr>
        <w:t xml:space="preserve"> </w:t>
      </w:r>
      <w:r w:rsidRPr="00874DED">
        <w:rPr>
          <w:rFonts w:ascii="Arial" w:hAnsi="Arial" w:cs="Arial"/>
          <w:sz w:val="24"/>
          <w:szCs w:val="24"/>
        </w:rPr>
        <w:t>„W”, Wykonawca z odpowiednim wyprzedzeniem przesyła „Zgłoszenie gotowości do inspekcji”. Po otrzymaniu przez Zamawiającego przedmiotowego zgłoszenia mogą wystąpić dwie sytuacje:</w:t>
      </w:r>
    </w:p>
    <w:p w14:paraId="65689104" w14:textId="77777777" w:rsidR="00874DED" w:rsidRPr="00874DED" w:rsidRDefault="00874DED" w:rsidP="003C0EA9">
      <w:pPr>
        <w:numPr>
          <w:ilvl w:val="0"/>
          <w:numId w:val="8"/>
        </w:numPr>
        <w:contextualSpacing/>
        <w:rPr>
          <w:rFonts w:ascii="Arial" w:hAnsi="Arial" w:cs="Arial"/>
          <w:sz w:val="24"/>
          <w:szCs w:val="24"/>
        </w:rPr>
      </w:pPr>
      <w:r w:rsidRPr="00874DED">
        <w:rPr>
          <w:rFonts w:ascii="Arial" w:hAnsi="Arial" w:cs="Arial"/>
          <w:sz w:val="24"/>
          <w:szCs w:val="24"/>
        </w:rPr>
        <w:t>Zamawiający bierze udział w inspekcji. W takim przypadku Wykonawca przeprowadza operację kontrolną a Zamawiający jest jej świadkiem. Po zakończeniu operacji kontrolnej Wykonawca sporządza odpowiedni Zapis i przekazuje go Zamawiającemu a Zamawiający potwierdza zgodność z wymaganiami przeprowadzonej operacji kontrolnej lub procesu albo stwierdza niezgodność.</w:t>
      </w:r>
    </w:p>
    <w:p w14:paraId="77903FD5" w14:textId="77777777" w:rsidR="00874DED" w:rsidRPr="00874DED" w:rsidRDefault="00874DED" w:rsidP="003C0EA9">
      <w:pPr>
        <w:numPr>
          <w:ilvl w:val="0"/>
          <w:numId w:val="8"/>
        </w:numPr>
        <w:contextualSpacing/>
        <w:rPr>
          <w:rFonts w:ascii="Arial" w:hAnsi="Arial" w:cs="Arial"/>
          <w:sz w:val="24"/>
          <w:szCs w:val="24"/>
        </w:rPr>
      </w:pPr>
      <w:r w:rsidRPr="00874DED">
        <w:rPr>
          <w:rFonts w:ascii="Arial" w:hAnsi="Arial" w:cs="Arial"/>
          <w:sz w:val="24"/>
          <w:szCs w:val="24"/>
        </w:rPr>
        <w:t>Zamawiający nie bierze udziału w inspekcji. W takim przypadku Wykonawca przeprowadza operację kontrolną samodzielnie a po jej zakończeniu przesyła Zamawiającemu właściwe Zapisy. Zamawiający potwierdza zgodność przeprowadzenia i wyniku danej operacji kontrolnej lub procesu z wymaganiami w oparciu o otrzymane zapisy lub stwierdza niezgodność.</w:t>
      </w:r>
    </w:p>
    <w:p w14:paraId="73EDD878" w14:textId="71EB2ACA"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W przypadku operacji kontrolnej, dla której Zamawiający przypisał sobie punkt </w:t>
      </w:r>
      <w:r w:rsidR="00D60FEF">
        <w:rPr>
          <w:rFonts w:ascii="Arial" w:hAnsi="Arial" w:cs="Arial"/>
          <w:sz w:val="24"/>
          <w:szCs w:val="24"/>
        </w:rPr>
        <w:t>kontroli</w:t>
      </w:r>
      <w:r w:rsidR="00D60FEF" w:rsidRPr="00874DED">
        <w:rPr>
          <w:rFonts w:ascii="Arial" w:hAnsi="Arial" w:cs="Arial"/>
          <w:sz w:val="24"/>
          <w:szCs w:val="24"/>
        </w:rPr>
        <w:t xml:space="preserve"> </w:t>
      </w:r>
      <w:r w:rsidRPr="00874DED">
        <w:rPr>
          <w:rFonts w:ascii="Arial" w:hAnsi="Arial" w:cs="Arial"/>
          <w:sz w:val="24"/>
          <w:szCs w:val="24"/>
        </w:rPr>
        <w:t>„H”, Wykonawca z odpowiednim wyprzedzeniem przesyła „Zgłoszenie gotowości do inspekcji”. Po otrzymaniu w/w zgłoszenia mogą wystąpić dwie sytuacje:</w:t>
      </w:r>
    </w:p>
    <w:p w14:paraId="06966ACF" w14:textId="77777777" w:rsidR="00874DED" w:rsidRPr="00874DED" w:rsidRDefault="00874DED" w:rsidP="003C0EA9">
      <w:pPr>
        <w:numPr>
          <w:ilvl w:val="0"/>
          <w:numId w:val="9"/>
        </w:numPr>
        <w:contextualSpacing/>
        <w:rPr>
          <w:rFonts w:ascii="Arial" w:hAnsi="Arial" w:cs="Arial"/>
          <w:sz w:val="24"/>
          <w:szCs w:val="24"/>
        </w:rPr>
      </w:pPr>
      <w:r w:rsidRPr="00874DED">
        <w:rPr>
          <w:rFonts w:ascii="Arial" w:hAnsi="Arial" w:cs="Arial"/>
          <w:sz w:val="24"/>
          <w:szCs w:val="24"/>
        </w:rPr>
        <w:t>Zamawiający bierze udział w inspekcji. W takim przypadku Wykonawca przeprowadza operację kontrolną lub proces a Zamawiający jest świadkiem. Zamawiający potwierdza zgodność przeprowadzenia i wyniku danej operacji kontrolnej lub procesu z wymaganiami lub stwierdza niezgodność.</w:t>
      </w:r>
    </w:p>
    <w:p w14:paraId="538C3A60" w14:textId="77777777" w:rsidR="00874DED" w:rsidRPr="00874DED" w:rsidRDefault="00874DED" w:rsidP="003C0EA9">
      <w:pPr>
        <w:numPr>
          <w:ilvl w:val="0"/>
          <w:numId w:val="9"/>
        </w:numPr>
        <w:contextualSpacing/>
        <w:rPr>
          <w:rFonts w:ascii="Arial" w:hAnsi="Arial" w:cs="Arial"/>
          <w:sz w:val="24"/>
          <w:szCs w:val="24"/>
        </w:rPr>
      </w:pPr>
      <w:r w:rsidRPr="00874DED">
        <w:rPr>
          <w:rFonts w:ascii="Arial" w:hAnsi="Arial" w:cs="Arial"/>
          <w:sz w:val="24"/>
          <w:szCs w:val="24"/>
        </w:rPr>
        <w:t>Zamawiający nie bierze udziału w inspekcji. W takim przypadku Wykonawca oczekuje na przeprowadzenie operacji kontrolnej do czasu aż Zamawiający będzie w stanie być świadkiem w trakcie jej przeprowadzania. Wykonawca do czasu przeprowadzenia tej operacji kontrolnej w obecności Zamawiającego nie będzie wykonywał żadnych kolejnych operacji technologicznych związanych z realizacją Umowy dla danego komponentu, którego dotyczy Umowa.</w:t>
      </w:r>
    </w:p>
    <w:p w14:paraId="45A85109"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W kolumnie przeznaczonej dla Wykonawcy, w każdym wierszu musi zostać zdefiniowany przez Wykonawcę rodzaj punktu świadka, który zostanie przez Zamawiającego zweryfikowany w procesie uzgadniania dokumentacji jakiemu </w:t>
      </w:r>
      <w:proofErr w:type="spellStart"/>
      <w:r w:rsidRPr="00874DED">
        <w:rPr>
          <w:rFonts w:ascii="Arial" w:hAnsi="Arial" w:cs="Arial"/>
          <w:sz w:val="24"/>
          <w:szCs w:val="24"/>
        </w:rPr>
        <w:t>PKiB</w:t>
      </w:r>
      <w:proofErr w:type="spellEnd"/>
      <w:r w:rsidRPr="00874DED">
        <w:rPr>
          <w:rFonts w:ascii="Arial" w:hAnsi="Arial" w:cs="Arial"/>
          <w:sz w:val="24"/>
          <w:szCs w:val="24"/>
        </w:rPr>
        <w:t xml:space="preserve"> będzie podlegał.  Punkty świadka przypisywane Wykonawcy dotyczą personelu odpowiedzialnego za kontrolę jakości a nie osób wykonujących daną czynność lub bezpośrednio zaangażowanym w proces nadzoru.</w:t>
      </w:r>
    </w:p>
    <w:p w14:paraId="6539B024"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W procesie uzgadniania </w:t>
      </w:r>
      <w:proofErr w:type="spellStart"/>
      <w:r w:rsidRPr="00874DED">
        <w:rPr>
          <w:rFonts w:ascii="Arial" w:hAnsi="Arial" w:cs="Arial"/>
          <w:sz w:val="24"/>
          <w:szCs w:val="24"/>
        </w:rPr>
        <w:t>PKiB</w:t>
      </w:r>
      <w:proofErr w:type="spellEnd"/>
      <w:r w:rsidRPr="00874DED">
        <w:rPr>
          <w:rFonts w:ascii="Arial" w:hAnsi="Arial" w:cs="Arial"/>
          <w:sz w:val="24"/>
          <w:szCs w:val="24"/>
        </w:rPr>
        <w:t xml:space="preserve">, Zamawiający przekaże Wykonawcy informację, dla których operacji kontrolnych lub procesów jakiego rodzaju punkty świadka należy mu przypisać w kolumnie dedykowanej Zamawiającemu. Wykonawca zobowiązany </w:t>
      </w:r>
      <w:r w:rsidRPr="00874DED">
        <w:rPr>
          <w:rFonts w:ascii="Arial" w:hAnsi="Arial" w:cs="Arial"/>
          <w:sz w:val="24"/>
          <w:szCs w:val="24"/>
        </w:rPr>
        <w:lastRenderedPageBreak/>
        <w:t xml:space="preserve">jest w przypadku </w:t>
      </w:r>
      <w:proofErr w:type="spellStart"/>
      <w:r w:rsidRPr="00874DED">
        <w:rPr>
          <w:rFonts w:ascii="Arial" w:hAnsi="Arial" w:cs="Arial"/>
          <w:sz w:val="24"/>
          <w:szCs w:val="24"/>
        </w:rPr>
        <w:t>PKiB</w:t>
      </w:r>
      <w:proofErr w:type="spellEnd"/>
      <w:r w:rsidRPr="00874DED">
        <w:rPr>
          <w:rFonts w:ascii="Arial" w:hAnsi="Arial" w:cs="Arial"/>
          <w:sz w:val="24"/>
          <w:szCs w:val="24"/>
        </w:rPr>
        <w:t xml:space="preserve"> postąpić dokładnie tak samo z każdą stroną trzecią biorącą udział w realizacji Umowy.</w:t>
      </w:r>
    </w:p>
    <w:p w14:paraId="7127482A" w14:textId="77777777" w:rsidR="00874DED" w:rsidRPr="00874DED" w:rsidRDefault="00874DED" w:rsidP="00874DED">
      <w:pPr>
        <w:keepNext/>
        <w:keepLines/>
        <w:numPr>
          <w:ilvl w:val="2"/>
          <w:numId w:val="3"/>
        </w:numPr>
        <w:spacing w:before="240" w:line="360" w:lineRule="auto"/>
        <w:jc w:val="left"/>
        <w:outlineLvl w:val="0"/>
        <w:rPr>
          <w:rFonts w:asciiTheme="majorHAnsi" w:eastAsiaTheme="majorEastAsia" w:hAnsiTheme="majorHAnsi" w:cstheme="majorBidi"/>
          <w:color w:val="2E74B5" w:themeColor="accent1" w:themeShade="BF"/>
          <w:sz w:val="28"/>
          <w:szCs w:val="32"/>
        </w:rPr>
      </w:pPr>
      <w:bookmarkStart w:id="20" w:name="_Toc225851878"/>
      <w:r w:rsidRPr="00874DED">
        <w:rPr>
          <w:rFonts w:asciiTheme="majorHAnsi" w:eastAsiaTheme="majorEastAsia" w:hAnsiTheme="majorHAnsi" w:cstheme="majorBidi"/>
          <w:color w:val="2E74B5" w:themeColor="accent1" w:themeShade="BF"/>
          <w:sz w:val="28"/>
          <w:szCs w:val="32"/>
        </w:rPr>
        <w:t xml:space="preserve">Inspekcje w odniesieniu do </w:t>
      </w:r>
      <w:proofErr w:type="spellStart"/>
      <w:r w:rsidRPr="00874DED">
        <w:rPr>
          <w:rFonts w:asciiTheme="majorHAnsi" w:eastAsiaTheme="majorEastAsia" w:hAnsiTheme="majorHAnsi" w:cstheme="majorBidi"/>
          <w:color w:val="2E74B5" w:themeColor="accent1" w:themeShade="BF"/>
          <w:sz w:val="28"/>
          <w:szCs w:val="32"/>
        </w:rPr>
        <w:t>PKiB</w:t>
      </w:r>
      <w:bookmarkEnd w:id="20"/>
      <w:proofErr w:type="spellEnd"/>
    </w:p>
    <w:p w14:paraId="0B087377" w14:textId="65D58243"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Inspekcją jest udział Zamawiającego lub przedstawicieli strony trzeciej w prowadzonej przez Wykonawcę operacji kontrolnej lub procesie. Wykonawca jest zobowiązany do odpowiednio wczesnego zgłoszenia Zamawiającemu swojej gotowości do przeprowadzenia danej operacji kontrolnej lub procesu – zgodnie z</w:t>
      </w:r>
      <w:r w:rsidR="00693C65">
        <w:rPr>
          <w:rFonts w:ascii="Arial" w:hAnsi="Arial" w:cs="Arial"/>
          <w:sz w:val="24"/>
          <w:szCs w:val="24"/>
        </w:rPr>
        <w:t> </w:t>
      </w:r>
      <w:r w:rsidRPr="00874DED">
        <w:rPr>
          <w:rFonts w:ascii="Arial" w:hAnsi="Arial" w:cs="Arial"/>
          <w:sz w:val="24"/>
          <w:szCs w:val="24"/>
        </w:rPr>
        <w:t xml:space="preserve">Tabelą nr 1.  Wykonawca w celu zgłoszenia swojej gotowości do przeprowadzenia operacji kontrolnej użyje </w:t>
      </w:r>
      <w:r w:rsidRPr="00874DED">
        <w:rPr>
          <w:rFonts w:ascii="Arial" w:hAnsi="Arial" w:cs="Arial"/>
          <w:b/>
          <w:bCs/>
          <w:sz w:val="24"/>
          <w:szCs w:val="24"/>
        </w:rPr>
        <w:t>Załącznika nr 2 - Zgłoszenie gotowości do inspekcji</w:t>
      </w:r>
      <w:r w:rsidRPr="00874DED">
        <w:rPr>
          <w:rFonts w:ascii="Arial" w:hAnsi="Arial" w:cs="Arial"/>
          <w:sz w:val="24"/>
          <w:szCs w:val="24"/>
        </w:rPr>
        <w:t>.</w:t>
      </w:r>
    </w:p>
    <w:p w14:paraId="5E42479D" w14:textId="77777777" w:rsidR="00874DED" w:rsidRDefault="00874DED" w:rsidP="00767F9E">
      <w:pPr>
        <w:spacing w:after="120"/>
        <w:ind w:firstLine="709"/>
        <w:rPr>
          <w:rFonts w:ascii="Arial" w:hAnsi="Arial" w:cs="Arial"/>
          <w:sz w:val="24"/>
          <w:szCs w:val="24"/>
        </w:rPr>
      </w:pPr>
      <w:r w:rsidRPr="00874DED">
        <w:rPr>
          <w:rFonts w:ascii="Arial" w:hAnsi="Arial" w:cs="Arial"/>
          <w:sz w:val="24"/>
          <w:szCs w:val="24"/>
        </w:rPr>
        <w:t>Okres awizacji stron trzecich powinien zostać uzgodniony między Wykonawcą a właściwą stroną trzecią.</w:t>
      </w:r>
    </w:p>
    <w:p w14:paraId="770B1C25" w14:textId="0A032081" w:rsidR="00767F9E" w:rsidRPr="00874DED" w:rsidRDefault="00767F9E" w:rsidP="00767F9E">
      <w:pPr>
        <w:pStyle w:val="Legenda"/>
        <w:keepNext/>
        <w:rPr>
          <w:rFonts w:ascii="Arial" w:hAnsi="Arial" w:cs="Arial"/>
          <w:sz w:val="32"/>
          <w:szCs w:val="32"/>
        </w:rPr>
      </w:pPr>
      <w:r w:rsidRPr="00767F9E">
        <w:rPr>
          <w:sz w:val="22"/>
          <w:szCs w:val="22"/>
        </w:rPr>
        <w:t xml:space="preserve">Tabela </w:t>
      </w:r>
      <w:r w:rsidRPr="00767F9E">
        <w:rPr>
          <w:sz w:val="22"/>
          <w:szCs w:val="22"/>
        </w:rPr>
        <w:fldChar w:fldCharType="begin"/>
      </w:r>
      <w:r w:rsidRPr="00767F9E">
        <w:rPr>
          <w:sz w:val="22"/>
          <w:szCs w:val="22"/>
        </w:rPr>
        <w:instrText xml:space="preserve"> SEQ Tabela \* ARABIC </w:instrText>
      </w:r>
      <w:r w:rsidRPr="00767F9E">
        <w:rPr>
          <w:sz w:val="22"/>
          <w:szCs w:val="22"/>
        </w:rPr>
        <w:fldChar w:fldCharType="separate"/>
      </w:r>
      <w:r w:rsidRPr="00767F9E">
        <w:rPr>
          <w:noProof/>
          <w:sz w:val="22"/>
          <w:szCs w:val="22"/>
        </w:rPr>
        <w:t>2</w:t>
      </w:r>
      <w:r w:rsidRPr="00767F9E">
        <w:rPr>
          <w:sz w:val="22"/>
          <w:szCs w:val="22"/>
        </w:rPr>
        <w:fldChar w:fldCharType="end"/>
      </w:r>
      <w:r w:rsidRPr="00767F9E">
        <w:rPr>
          <w:sz w:val="22"/>
          <w:szCs w:val="22"/>
        </w:rPr>
        <w:t>. Okres awizowania Zamawiającego o gotowości do inspekcji względem miejsca, w którym zostanie ona przeprowadzona</w:t>
      </w:r>
    </w:p>
    <w:tbl>
      <w:tblPr>
        <w:tblStyle w:val="Tabela-Siatka"/>
        <w:tblW w:w="0" w:type="auto"/>
        <w:tblLook w:val="04A0" w:firstRow="1" w:lastRow="0" w:firstColumn="1" w:lastColumn="0" w:noHBand="0" w:noVBand="1"/>
      </w:tblPr>
      <w:tblGrid>
        <w:gridCol w:w="704"/>
        <w:gridCol w:w="4179"/>
        <w:gridCol w:w="4179"/>
      </w:tblGrid>
      <w:tr w:rsidR="00874DED" w:rsidRPr="00874DED" w14:paraId="3FCE589E" w14:textId="77777777" w:rsidTr="00767F9E">
        <w:trPr>
          <w:tblHeader/>
        </w:trPr>
        <w:tc>
          <w:tcPr>
            <w:tcW w:w="704" w:type="dxa"/>
            <w:shd w:val="clear" w:color="auto" w:fill="DEEAF6" w:themeFill="accent1" w:themeFillTint="33"/>
            <w:vAlign w:val="center"/>
          </w:tcPr>
          <w:p w14:paraId="2FC23265" w14:textId="77777777" w:rsidR="00874DED" w:rsidRPr="00874DED" w:rsidRDefault="00874DED" w:rsidP="00767F9E">
            <w:pPr>
              <w:keepNext/>
              <w:jc w:val="center"/>
              <w:rPr>
                <w:rFonts w:ascii="Arial" w:hAnsi="Arial" w:cs="Arial"/>
                <w:b/>
                <w:sz w:val="24"/>
                <w:szCs w:val="24"/>
              </w:rPr>
            </w:pPr>
            <w:r w:rsidRPr="00874DED">
              <w:rPr>
                <w:rFonts w:ascii="Arial" w:hAnsi="Arial" w:cs="Arial"/>
                <w:b/>
                <w:sz w:val="24"/>
                <w:szCs w:val="24"/>
              </w:rPr>
              <w:t>L.p.</w:t>
            </w:r>
          </w:p>
        </w:tc>
        <w:tc>
          <w:tcPr>
            <w:tcW w:w="4179" w:type="dxa"/>
            <w:shd w:val="clear" w:color="auto" w:fill="DEEAF6" w:themeFill="accent1" w:themeFillTint="33"/>
            <w:vAlign w:val="center"/>
          </w:tcPr>
          <w:p w14:paraId="481416CC" w14:textId="77777777" w:rsidR="00874DED" w:rsidRPr="00874DED" w:rsidRDefault="00874DED" w:rsidP="00767F9E">
            <w:pPr>
              <w:keepNext/>
              <w:jc w:val="center"/>
              <w:rPr>
                <w:rFonts w:ascii="Arial" w:hAnsi="Arial" w:cs="Arial"/>
                <w:b/>
                <w:sz w:val="24"/>
                <w:szCs w:val="24"/>
              </w:rPr>
            </w:pPr>
            <w:r w:rsidRPr="00874DED">
              <w:rPr>
                <w:rFonts w:ascii="Arial" w:hAnsi="Arial" w:cs="Arial"/>
                <w:b/>
                <w:sz w:val="24"/>
                <w:szCs w:val="24"/>
              </w:rPr>
              <w:t>Kraj w którym przeprowadzona zostanie inspekcja</w:t>
            </w:r>
          </w:p>
        </w:tc>
        <w:tc>
          <w:tcPr>
            <w:tcW w:w="4179" w:type="dxa"/>
            <w:shd w:val="clear" w:color="auto" w:fill="DEEAF6" w:themeFill="accent1" w:themeFillTint="33"/>
            <w:vAlign w:val="center"/>
          </w:tcPr>
          <w:p w14:paraId="45BB5C3D" w14:textId="77777777" w:rsidR="00874DED" w:rsidRPr="00874DED" w:rsidRDefault="00874DED" w:rsidP="00767F9E">
            <w:pPr>
              <w:keepNext/>
              <w:jc w:val="center"/>
              <w:rPr>
                <w:rFonts w:ascii="Arial" w:hAnsi="Arial" w:cs="Arial"/>
                <w:b/>
                <w:sz w:val="24"/>
                <w:szCs w:val="24"/>
              </w:rPr>
            </w:pPr>
            <w:r w:rsidRPr="00874DED">
              <w:rPr>
                <w:rFonts w:ascii="Arial" w:hAnsi="Arial" w:cs="Arial"/>
                <w:b/>
                <w:sz w:val="24"/>
                <w:szCs w:val="24"/>
              </w:rPr>
              <w:t>Okres awizowania o planowanej operacji kontrolnej</w:t>
            </w:r>
          </w:p>
        </w:tc>
      </w:tr>
      <w:tr w:rsidR="00874DED" w:rsidRPr="00874DED" w14:paraId="02BBAB18" w14:textId="77777777" w:rsidTr="004770B6">
        <w:tc>
          <w:tcPr>
            <w:tcW w:w="704" w:type="dxa"/>
            <w:shd w:val="clear" w:color="auto" w:fill="DEEAF6" w:themeFill="accent1" w:themeFillTint="33"/>
            <w:vAlign w:val="center"/>
          </w:tcPr>
          <w:p w14:paraId="6A2A71AC" w14:textId="77777777" w:rsidR="00874DED" w:rsidRPr="00874DED" w:rsidRDefault="00874DED" w:rsidP="00874DED">
            <w:pPr>
              <w:jc w:val="center"/>
              <w:rPr>
                <w:rFonts w:ascii="Arial" w:hAnsi="Arial" w:cs="Arial"/>
                <w:b/>
                <w:sz w:val="24"/>
                <w:szCs w:val="24"/>
              </w:rPr>
            </w:pPr>
            <w:r w:rsidRPr="00874DED">
              <w:rPr>
                <w:rFonts w:ascii="Arial" w:hAnsi="Arial" w:cs="Arial"/>
                <w:b/>
                <w:sz w:val="24"/>
                <w:szCs w:val="24"/>
              </w:rPr>
              <w:t>1</w:t>
            </w:r>
          </w:p>
        </w:tc>
        <w:tc>
          <w:tcPr>
            <w:tcW w:w="4179" w:type="dxa"/>
            <w:vAlign w:val="center"/>
          </w:tcPr>
          <w:p w14:paraId="7957D03D" w14:textId="77777777" w:rsidR="00874DED" w:rsidRPr="00874DED" w:rsidRDefault="00874DED" w:rsidP="00874DED">
            <w:pPr>
              <w:jc w:val="center"/>
              <w:rPr>
                <w:rFonts w:ascii="Arial" w:hAnsi="Arial" w:cs="Arial"/>
                <w:sz w:val="24"/>
                <w:szCs w:val="24"/>
              </w:rPr>
            </w:pPr>
            <w:r w:rsidRPr="00874DED">
              <w:rPr>
                <w:rFonts w:ascii="Arial" w:hAnsi="Arial" w:cs="Arial"/>
                <w:sz w:val="24"/>
                <w:szCs w:val="24"/>
              </w:rPr>
              <w:t>Polska</w:t>
            </w:r>
          </w:p>
        </w:tc>
        <w:tc>
          <w:tcPr>
            <w:tcW w:w="4179" w:type="dxa"/>
            <w:vAlign w:val="center"/>
          </w:tcPr>
          <w:p w14:paraId="38DC9E8F" w14:textId="77777777" w:rsidR="00874DED" w:rsidRPr="00874DED" w:rsidRDefault="00874DED" w:rsidP="00874DED">
            <w:pPr>
              <w:jc w:val="center"/>
              <w:rPr>
                <w:rFonts w:ascii="Arial" w:hAnsi="Arial" w:cs="Arial"/>
                <w:sz w:val="24"/>
                <w:szCs w:val="24"/>
              </w:rPr>
            </w:pPr>
            <w:r w:rsidRPr="00874DED">
              <w:rPr>
                <w:rFonts w:ascii="Arial" w:hAnsi="Arial" w:cs="Arial"/>
                <w:sz w:val="24"/>
                <w:szCs w:val="24"/>
              </w:rPr>
              <w:t>1 miesiąc przed</w:t>
            </w:r>
          </w:p>
        </w:tc>
      </w:tr>
      <w:tr w:rsidR="00874DED" w:rsidRPr="00874DED" w14:paraId="018DA5A1" w14:textId="77777777" w:rsidTr="004770B6">
        <w:tc>
          <w:tcPr>
            <w:tcW w:w="704" w:type="dxa"/>
            <w:shd w:val="clear" w:color="auto" w:fill="DEEAF6" w:themeFill="accent1" w:themeFillTint="33"/>
            <w:vAlign w:val="center"/>
          </w:tcPr>
          <w:p w14:paraId="749F74B5" w14:textId="77777777" w:rsidR="00874DED" w:rsidRPr="00874DED" w:rsidRDefault="00874DED" w:rsidP="00874DED">
            <w:pPr>
              <w:jc w:val="center"/>
              <w:rPr>
                <w:rFonts w:ascii="Arial" w:hAnsi="Arial" w:cs="Arial"/>
                <w:b/>
                <w:sz w:val="24"/>
                <w:szCs w:val="24"/>
              </w:rPr>
            </w:pPr>
            <w:r w:rsidRPr="00874DED">
              <w:rPr>
                <w:rFonts w:ascii="Arial" w:hAnsi="Arial" w:cs="Arial"/>
                <w:b/>
                <w:sz w:val="24"/>
                <w:szCs w:val="24"/>
              </w:rPr>
              <w:t>2</w:t>
            </w:r>
          </w:p>
        </w:tc>
        <w:tc>
          <w:tcPr>
            <w:tcW w:w="4179" w:type="dxa"/>
            <w:vAlign w:val="center"/>
          </w:tcPr>
          <w:p w14:paraId="244D3E6A" w14:textId="77777777" w:rsidR="00874DED" w:rsidRPr="00874DED" w:rsidRDefault="00874DED" w:rsidP="00874DED">
            <w:pPr>
              <w:jc w:val="center"/>
              <w:rPr>
                <w:rFonts w:ascii="Arial" w:hAnsi="Arial" w:cs="Arial"/>
                <w:sz w:val="24"/>
                <w:szCs w:val="24"/>
              </w:rPr>
            </w:pPr>
            <w:r w:rsidRPr="00874DED">
              <w:rPr>
                <w:rFonts w:ascii="Arial" w:hAnsi="Arial" w:cs="Arial"/>
                <w:sz w:val="24"/>
                <w:szCs w:val="24"/>
              </w:rPr>
              <w:t>Unia Europejska (poza Polską)</w:t>
            </w:r>
          </w:p>
        </w:tc>
        <w:tc>
          <w:tcPr>
            <w:tcW w:w="4179" w:type="dxa"/>
            <w:vAlign w:val="center"/>
          </w:tcPr>
          <w:p w14:paraId="42604040" w14:textId="77777777" w:rsidR="00874DED" w:rsidRPr="00874DED" w:rsidRDefault="00874DED" w:rsidP="00874DED">
            <w:pPr>
              <w:jc w:val="center"/>
              <w:rPr>
                <w:rFonts w:ascii="Arial" w:hAnsi="Arial" w:cs="Arial"/>
                <w:sz w:val="24"/>
                <w:szCs w:val="24"/>
              </w:rPr>
            </w:pPr>
            <w:r w:rsidRPr="00874DED">
              <w:rPr>
                <w:rFonts w:ascii="Arial" w:hAnsi="Arial" w:cs="Arial"/>
                <w:sz w:val="24"/>
                <w:szCs w:val="24"/>
              </w:rPr>
              <w:t>2 miesiące przed</w:t>
            </w:r>
          </w:p>
        </w:tc>
      </w:tr>
      <w:tr w:rsidR="00874DED" w:rsidRPr="00874DED" w14:paraId="493AA834" w14:textId="77777777" w:rsidTr="004770B6">
        <w:tc>
          <w:tcPr>
            <w:tcW w:w="704" w:type="dxa"/>
            <w:shd w:val="clear" w:color="auto" w:fill="DEEAF6" w:themeFill="accent1" w:themeFillTint="33"/>
            <w:vAlign w:val="center"/>
          </w:tcPr>
          <w:p w14:paraId="3217C4D1" w14:textId="77777777" w:rsidR="00874DED" w:rsidRPr="00874DED" w:rsidRDefault="00874DED" w:rsidP="00874DED">
            <w:pPr>
              <w:jc w:val="center"/>
              <w:rPr>
                <w:rFonts w:ascii="Arial" w:hAnsi="Arial" w:cs="Arial"/>
                <w:b/>
                <w:sz w:val="24"/>
                <w:szCs w:val="24"/>
              </w:rPr>
            </w:pPr>
            <w:r w:rsidRPr="00874DED">
              <w:rPr>
                <w:rFonts w:ascii="Arial" w:hAnsi="Arial" w:cs="Arial"/>
                <w:b/>
                <w:sz w:val="24"/>
                <w:szCs w:val="24"/>
              </w:rPr>
              <w:t>3</w:t>
            </w:r>
          </w:p>
        </w:tc>
        <w:tc>
          <w:tcPr>
            <w:tcW w:w="4179" w:type="dxa"/>
            <w:vAlign w:val="center"/>
          </w:tcPr>
          <w:p w14:paraId="54E649A9" w14:textId="77777777" w:rsidR="00874DED" w:rsidRPr="00874DED" w:rsidRDefault="00874DED" w:rsidP="00874DED">
            <w:pPr>
              <w:jc w:val="center"/>
              <w:rPr>
                <w:rFonts w:ascii="Arial" w:hAnsi="Arial" w:cs="Arial"/>
                <w:sz w:val="24"/>
                <w:szCs w:val="24"/>
              </w:rPr>
            </w:pPr>
            <w:r w:rsidRPr="00874DED">
              <w:rPr>
                <w:rFonts w:ascii="Arial" w:hAnsi="Arial" w:cs="Arial"/>
                <w:sz w:val="24"/>
                <w:szCs w:val="24"/>
              </w:rPr>
              <w:t>Pozostałe regiony</w:t>
            </w:r>
          </w:p>
        </w:tc>
        <w:tc>
          <w:tcPr>
            <w:tcW w:w="4179" w:type="dxa"/>
            <w:vAlign w:val="center"/>
          </w:tcPr>
          <w:p w14:paraId="21A4C588" w14:textId="77777777" w:rsidR="00874DED" w:rsidRPr="00874DED" w:rsidRDefault="00874DED" w:rsidP="00874DED">
            <w:pPr>
              <w:jc w:val="center"/>
              <w:rPr>
                <w:rFonts w:ascii="Arial" w:hAnsi="Arial" w:cs="Arial"/>
                <w:sz w:val="24"/>
                <w:szCs w:val="24"/>
              </w:rPr>
            </w:pPr>
            <w:r w:rsidRPr="00874DED">
              <w:rPr>
                <w:rFonts w:ascii="Arial" w:hAnsi="Arial" w:cs="Arial"/>
                <w:sz w:val="24"/>
                <w:szCs w:val="24"/>
              </w:rPr>
              <w:t>3 miesiące przed</w:t>
            </w:r>
          </w:p>
        </w:tc>
      </w:tr>
    </w:tbl>
    <w:p w14:paraId="6A53BCC3" w14:textId="77777777" w:rsidR="00874DED" w:rsidRPr="00874DED" w:rsidRDefault="00874DED" w:rsidP="00874DED">
      <w:pPr>
        <w:rPr>
          <w:rFonts w:ascii="Arial" w:hAnsi="Arial" w:cs="Arial"/>
          <w:sz w:val="24"/>
          <w:szCs w:val="24"/>
        </w:rPr>
      </w:pPr>
    </w:p>
    <w:p w14:paraId="2CADBEA5"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Jeśli inaczej nie określono w Umowie, Zamawiający nie wykonuje żadnych czynności pomiarowo badawczych w trakcie swoich inspekcji / operacji kontrolnych / procesów prowadzonych przez Wykonawcę – Zamawiający jest świadkiem przeprowadzanej przez Wykonawcę operacji kontrolnej. Zamawiający ma prawo m.in.:</w:t>
      </w:r>
    </w:p>
    <w:p w14:paraId="20779955"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t>Obserwować przebieg operacji kontrolnej lub procesu przeprowadzanego przez Wykonawcę,</w:t>
      </w:r>
    </w:p>
    <w:p w14:paraId="2742201B"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t>Dokonywać Zapisów przebiegu operacji kontrolnej / procesu przeprowadzanego przez Wykonawcę,</w:t>
      </w:r>
    </w:p>
    <w:p w14:paraId="2ED67790"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t xml:space="preserve">Do weryfikacji sposobu przeprowadzania operacji kontrolnej / procesu przez Wykonawcę względem wyspecyfikowanych w </w:t>
      </w:r>
      <w:proofErr w:type="spellStart"/>
      <w:r w:rsidRPr="00874DED">
        <w:rPr>
          <w:rFonts w:ascii="Arial" w:hAnsi="Arial" w:cs="Arial"/>
          <w:sz w:val="24"/>
          <w:szCs w:val="24"/>
        </w:rPr>
        <w:t>PKiB</w:t>
      </w:r>
      <w:proofErr w:type="spellEnd"/>
      <w:r w:rsidRPr="00874DED">
        <w:rPr>
          <w:rFonts w:ascii="Arial" w:hAnsi="Arial" w:cs="Arial"/>
          <w:sz w:val="24"/>
          <w:szCs w:val="24"/>
        </w:rPr>
        <w:t xml:space="preserve"> dokumentów referencyjnych (kolumna nr 5),</w:t>
      </w:r>
    </w:p>
    <w:p w14:paraId="74B59B49"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t xml:space="preserve">Do oceny wyników przeprowadzonej operacji kontrolnej / procesu względem kryteriów akceptacji wyspecyfikowanych odpowiednio w </w:t>
      </w:r>
      <w:proofErr w:type="spellStart"/>
      <w:r w:rsidRPr="00874DED">
        <w:rPr>
          <w:rFonts w:ascii="Arial" w:hAnsi="Arial" w:cs="Arial"/>
          <w:sz w:val="24"/>
          <w:szCs w:val="24"/>
        </w:rPr>
        <w:t>PKiB</w:t>
      </w:r>
      <w:proofErr w:type="spellEnd"/>
      <w:r w:rsidRPr="00874DED">
        <w:rPr>
          <w:rFonts w:ascii="Arial" w:hAnsi="Arial" w:cs="Arial"/>
          <w:sz w:val="24"/>
          <w:szCs w:val="24"/>
        </w:rPr>
        <w:t xml:space="preserve"> (kolumna nr 4),</w:t>
      </w:r>
    </w:p>
    <w:p w14:paraId="761346C3"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t>Do weryfikacji kwalifikacji, uprawnień i certyfikacji personelu, który brał udział w przedmiotowej operacji kontrolnej / procesie,</w:t>
      </w:r>
    </w:p>
    <w:p w14:paraId="5C8EA1CC"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lastRenderedPageBreak/>
        <w:t>Do weryfikacji ważności przedmiotowych Certyfikatów i Świadectw potwierdzających aktualne wzorcowania lub kalibrację użytego do przeprowadzenia operacji kontrolnej / procesu przyrządu pomiarowego,</w:t>
      </w:r>
    </w:p>
    <w:p w14:paraId="66E1EBCB" w14:textId="77777777" w:rsidR="00874DED" w:rsidRPr="00874DED" w:rsidRDefault="00874DED" w:rsidP="003C0EA9">
      <w:pPr>
        <w:numPr>
          <w:ilvl w:val="0"/>
          <w:numId w:val="6"/>
        </w:numPr>
        <w:contextualSpacing/>
        <w:rPr>
          <w:rFonts w:ascii="Arial" w:hAnsi="Arial" w:cs="Arial"/>
          <w:sz w:val="24"/>
          <w:szCs w:val="24"/>
        </w:rPr>
      </w:pPr>
      <w:r w:rsidRPr="00874DED">
        <w:rPr>
          <w:rFonts w:ascii="Arial" w:hAnsi="Arial" w:cs="Arial"/>
          <w:sz w:val="24"/>
          <w:szCs w:val="24"/>
        </w:rPr>
        <w:t>Stwierdzania Wad związanych z przeprowadzeniem przedmiotowej operacji kontrolnej procesu.</w:t>
      </w:r>
    </w:p>
    <w:p w14:paraId="041FBF0A" w14:textId="77777777" w:rsidR="00874DED" w:rsidRPr="00874DED" w:rsidRDefault="00874DED" w:rsidP="00874DED">
      <w:pPr>
        <w:rPr>
          <w:rFonts w:ascii="Arial" w:hAnsi="Arial" w:cs="Arial"/>
          <w:sz w:val="24"/>
          <w:szCs w:val="24"/>
        </w:rPr>
      </w:pPr>
      <w:r w:rsidRPr="00874DED">
        <w:rPr>
          <w:rFonts w:ascii="Arial" w:hAnsi="Arial" w:cs="Arial"/>
          <w:sz w:val="24"/>
          <w:szCs w:val="24"/>
        </w:rPr>
        <w:t>Wykonawca jest zobowiązany m.in.:</w:t>
      </w:r>
    </w:p>
    <w:p w14:paraId="50F09283" w14:textId="4AF34059" w:rsidR="00874DED" w:rsidRPr="00874DED" w:rsidRDefault="00874DED" w:rsidP="003C0EA9">
      <w:pPr>
        <w:numPr>
          <w:ilvl w:val="0"/>
          <w:numId w:val="7"/>
        </w:numPr>
        <w:contextualSpacing/>
        <w:rPr>
          <w:rFonts w:ascii="Arial" w:hAnsi="Arial" w:cs="Arial"/>
          <w:sz w:val="24"/>
          <w:szCs w:val="24"/>
        </w:rPr>
      </w:pPr>
      <w:r w:rsidRPr="00874DED">
        <w:rPr>
          <w:rFonts w:ascii="Arial" w:hAnsi="Arial" w:cs="Arial"/>
          <w:sz w:val="24"/>
          <w:szCs w:val="24"/>
        </w:rPr>
        <w:t>Do przekazania w odpowiednim czasie Zamawiającemu wraz ze zgłoszeniem gotowości do przeprowadzenia inspekcji uzgodnionych uprzednio z</w:t>
      </w:r>
      <w:r w:rsidR="005763D1">
        <w:rPr>
          <w:rFonts w:ascii="Arial" w:hAnsi="Arial" w:cs="Arial"/>
          <w:sz w:val="24"/>
          <w:szCs w:val="24"/>
        </w:rPr>
        <w:t> </w:t>
      </w:r>
      <w:r w:rsidRPr="00874DED">
        <w:rPr>
          <w:rFonts w:ascii="Arial" w:hAnsi="Arial" w:cs="Arial"/>
          <w:sz w:val="24"/>
          <w:szCs w:val="24"/>
        </w:rPr>
        <w:t xml:space="preserve">Zamawiającym dokumentów referencyjnych dotyczących przedmiotowej operacji kontrolnej (wymienionych w </w:t>
      </w:r>
      <w:proofErr w:type="spellStart"/>
      <w:r w:rsidRPr="00874DED">
        <w:rPr>
          <w:rFonts w:ascii="Arial" w:hAnsi="Arial" w:cs="Arial"/>
          <w:sz w:val="24"/>
          <w:szCs w:val="24"/>
        </w:rPr>
        <w:t>PKiB</w:t>
      </w:r>
      <w:proofErr w:type="spellEnd"/>
      <w:r w:rsidRPr="00874DED">
        <w:rPr>
          <w:rFonts w:ascii="Arial" w:hAnsi="Arial" w:cs="Arial"/>
          <w:sz w:val="24"/>
          <w:szCs w:val="24"/>
        </w:rPr>
        <w:t xml:space="preserve"> – kolumny nr 4 i 5),</w:t>
      </w:r>
    </w:p>
    <w:p w14:paraId="3831880D" w14:textId="77777777" w:rsidR="00874DED" w:rsidRPr="00874DED" w:rsidRDefault="00874DED" w:rsidP="003C0EA9">
      <w:pPr>
        <w:numPr>
          <w:ilvl w:val="0"/>
          <w:numId w:val="7"/>
        </w:numPr>
        <w:contextualSpacing/>
        <w:rPr>
          <w:rFonts w:ascii="Arial" w:hAnsi="Arial" w:cs="Arial"/>
          <w:sz w:val="24"/>
          <w:szCs w:val="24"/>
        </w:rPr>
      </w:pPr>
      <w:r w:rsidRPr="00874DED">
        <w:rPr>
          <w:rFonts w:ascii="Arial" w:hAnsi="Arial" w:cs="Arial"/>
          <w:sz w:val="24"/>
          <w:szCs w:val="24"/>
        </w:rPr>
        <w:t xml:space="preserve">Do przekazania Zamawiającemu odpowiedniego i kompletnego (zgodnego z uzgodnionym </w:t>
      </w:r>
      <w:proofErr w:type="spellStart"/>
      <w:r w:rsidRPr="00874DED">
        <w:rPr>
          <w:rFonts w:ascii="Arial" w:hAnsi="Arial" w:cs="Arial"/>
          <w:sz w:val="24"/>
          <w:szCs w:val="24"/>
        </w:rPr>
        <w:t>PKiB</w:t>
      </w:r>
      <w:proofErr w:type="spellEnd"/>
      <w:r w:rsidRPr="00874DED">
        <w:rPr>
          <w:rFonts w:ascii="Arial" w:hAnsi="Arial" w:cs="Arial"/>
          <w:sz w:val="24"/>
          <w:szCs w:val="24"/>
        </w:rPr>
        <w:t xml:space="preserve"> – kolumna nr 6) Zapisu z przeprowadzonej operacji kontrolnej,</w:t>
      </w:r>
    </w:p>
    <w:p w14:paraId="5F3D3A1B" w14:textId="77777777" w:rsidR="00874DED" w:rsidRPr="00874DED" w:rsidRDefault="00874DED" w:rsidP="003C0EA9">
      <w:pPr>
        <w:numPr>
          <w:ilvl w:val="0"/>
          <w:numId w:val="7"/>
        </w:numPr>
        <w:contextualSpacing/>
        <w:rPr>
          <w:rFonts w:ascii="Arial" w:hAnsi="Arial" w:cs="Arial"/>
          <w:sz w:val="24"/>
          <w:szCs w:val="24"/>
        </w:rPr>
      </w:pPr>
      <w:r w:rsidRPr="00874DED">
        <w:rPr>
          <w:rFonts w:ascii="Arial" w:hAnsi="Arial" w:cs="Arial"/>
          <w:sz w:val="24"/>
          <w:szCs w:val="24"/>
        </w:rPr>
        <w:t>Do przeprocesowania, w zgodzie z własnym systemem zarządzania lub odpowiednimi procedurami dedykowanymi do realizacji projektu dotyczącego Umowy i samą Umową, raportu niezgodności (z ang. NCR),</w:t>
      </w:r>
    </w:p>
    <w:p w14:paraId="4AEB006A" w14:textId="77777777" w:rsidR="00874DED" w:rsidRPr="00874DED" w:rsidRDefault="00874DED" w:rsidP="003C0EA9">
      <w:pPr>
        <w:numPr>
          <w:ilvl w:val="0"/>
          <w:numId w:val="7"/>
        </w:numPr>
        <w:contextualSpacing/>
        <w:rPr>
          <w:rFonts w:ascii="Arial" w:hAnsi="Arial" w:cs="Arial"/>
          <w:sz w:val="24"/>
          <w:szCs w:val="24"/>
        </w:rPr>
      </w:pPr>
      <w:r w:rsidRPr="00874DED">
        <w:rPr>
          <w:rFonts w:ascii="Arial" w:hAnsi="Arial" w:cs="Arial"/>
          <w:sz w:val="24"/>
          <w:szCs w:val="24"/>
        </w:rPr>
        <w:t>Do uwzględnienia w raporcie z postępu prac zarówno planowanych, jak przeprowadzonych operacji kontrolnych, inspekcji z Klientem i przedstawicielami stron trzecich a także wszelkich istotnych kwestii związanych ze statusem niezgodności (Wad) stwierdzonych zarówno przez Wykonawcę i Zamawiającego przed, w trakcie lub po przeprowadzonej operacji kontrolnej,</w:t>
      </w:r>
    </w:p>
    <w:p w14:paraId="347BBDD9" w14:textId="77777777" w:rsidR="00874DED" w:rsidRPr="00874DED" w:rsidRDefault="00874DED" w:rsidP="003C0EA9">
      <w:pPr>
        <w:numPr>
          <w:ilvl w:val="0"/>
          <w:numId w:val="7"/>
        </w:numPr>
        <w:contextualSpacing/>
        <w:rPr>
          <w:rFonts w:ascii="Arial" w:hAnsi="Arial" w:cs="Arial"/>
          <w:sz w:val="24"/>
          <w:szCs w:val="24"/>
        </w:rPr>
      </w:pPr>
      <w:r w:rsidRPr="00874DED">
        <w:rPr>
          <w:rFonts w:ascii="Arial" w:hAnsi="Arial" w:cs="Arial"/>
          <w:sz w:val="24"/>
          <w:szCs w:val="24"/>
        </w:rPr>
        <w:t xml:space="preserve">Do przekazania Zamawiającemu wszelkich zapisów wynikających z </w:t>
      </w:r>
      <w:proofErr w:type="spellStart"/>
      <w:r w:rsidRPr="00874DED">
        <w:rPr>
          <w:rFonts w:ascii="Arial" w:hAnsi="Arial" w:cs="Arial"/>
          <w:sz w:val="24"/>
          <w:szCs w:val="24"/>
        </w:rPr>
        <w:t>PKiB</w:t>
      </w:r>
      <w:proofErr w:type="spellEnd"/>
      <w:r w:rsidRPr="00874DED">
        <w:rPr>
          <w:rFonts w:ascii="Arial" w:hAnsi="Arial" w:cs="Arial"/>
          <w:sz w:val="24"/>
          <w:szCs w:val="24"/>
        </w:rPr>
        <w:t xml:space="preserve"> i ich uzgodnienia z Zamawiającym.</w:t>
      </w:r>
    </w:p>
    <w:p w14:paraId="0A2EF16C" w14:textId="77777777" w:rsidR="00874DED" w:rsidRPr="00874DED" w:rsidRDefault="00874DED" w:rsidP="00874DED">
      <w:pPr>
        <w:keepNext/>
        <w:keepLines/>
        <w:numPr>
          <w:ilvl w:val="1"/>
          <w:numId w:val="3"/>
        </w:numPr>
        <w:spacing w:before="240" w:line="360" w:lineRule="auto"/>
        <w:jc w:val="left"/>
        <w:outlineLvl w:val="0"/>
        <w:rPr>
          <w:rFonts w:asciiTheme="majorHAnsi" w:eastAsiaTheme="majorEastAsia" w:hAnsiTheme="majorHAnsi" w:cstheme="majorBidi"/>
          <w:color w:val="2E74B5" w:themeColor="accent1" w:themeShade="BF"/>
          <w:sz w:val="28"/>
          <w:szCs w:val="32"/>
        </w:rPr>
      </w:pPr>
      <w:bookmarkStart w:id="21" w:name="_Toc225851879"/>
      <w:r w:rsidRPr="00874DED">
        <w:rPr>
          <w:rFonts w:asciiTheme="majorHAnsi" w:eastAsiaTheme="majorEastAsia" w:hAnsiTheme="majorHAnsi" w:cstheme="majorBidi"/>
          <w:color w:val="2E74B5" w:themeColor="accent1" w:themeShade="BF"/>
          <w:sz w:val="28"/>
          <w:szCs w:val="32"/>
        </w:rPr>
        <w:t>Inspekcje</w:t>
      </w:r>
      <w:bookmarkEnd w:id="21"/>
    </w:p>
    <w:p w14:paraId="45F06991" w14:textId="1C3EF160"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 xml:space="preserve">Kontrole przeprowadzane w celu weryfikacji jakości i zgodności elementu lub </w:t>
      </w:r>
      <w:r w:rsidR="00767F9E">
        <w:rPr>
          <w:rFonts w:ascii="Arial" w:hAnsi="Arial" w:cs="Arial"/>
          <w:sz w:val="24"/>
          <w:szCs w:val="24"/>
        </w:rPr>
        <w:t>usługi</w:t>
      </w:r>
      <w:r w:rsidRPr="00874DED">
        <w:rPr>
          <w:rFonts w:ascii="Arial" w:hAnsi="Arial" w:cs="Arial"/>
          <w:sz w:val="24"/>
          <w:szCs w:val="24"/>
        </w:rPr>
        <w:t xml:space="preserve"> z określonymi wymaganiami powinny być planowane i wykonywane. Kontrole elementów w trakcie budowy, świadczenia usługi lub w trakcie produkcji powinny być przeprowadzane w razie konieczności w celu weryfikacji jakości. Kontrole końcowe powinny obejmować przegląd wyników i rozwiązanie zidentyfikowanych uprzednio niezgodności. Jeśli bezpośrednie kontrole nie są możliwe lub właściwe, należy zastosować kontrolę pośrednią za pomocą metod monitorowania procesu, sprzętu i</w:t>
      </w:r>
      <w:r w:rsidR="005763D1">
        <w:rPr>
          <w:rFonts w:ascii="Arial" w:hAnsi="Arial" w:cs="Arial"/>
          <w:sz w:val="24"/>
          <w:szCs w:val="24"/>
        </w:rPr>
        <w:t> </w:t>
      </w:r>
      <w:r w:rsidRPr="00874DED">
        <w:rPr>
          <w:rFonts w:ascii="Arial" w:hAnsi="Arial" w:cs="Arial"/>
          <w:sz w:val="24"/>
          <w:szCs w:val="24"/>
        </w:rPr>
        <w:t>personelu. Gdy zasadne z punktu widzenia zapewnienia jakości</w:t>
      </w:r>
      <w:r w:rsidR="00767F9E">
        <w:rPr>
          <w:rFonts w:ascii="Arial" w:hAnsi="Arial" w:cs="Arial"/>
          <w:sz w:val="24"/>
          <w:szCs w:val="24"/>
        </w:rPr>
        <w:t>,</w:t>
      </w:r>
      <w:r w:rsidRPr="00874DED">
        <w:rPr>
          <w:rFonts w:ascii="Arial" w:hAnsi="Arial" w:cs="Arial"/>
          <w:sz w:val="24"/>
          <w:szCs w:val="24"/>
        </w:rPr>
        <w:t xml:space="preserve"> wówczas należy zastosować obie metody. Elementy podlegające kontroli, zakres [np.: %], punkty świadka, metody kontroli i kryteria akceptacji są identyfikowane podczas procesu planowania kontroli. Wymagania dotyczące kontroli i kryteria akceptacji powinny obejmować szczegółowe wymagania zawarte w projekcie lub innych dokumentach </w:t>
      </w:r>
      <w:r w:rsidRPr="00874DED">
        <w:rPr>
          <w:rFonts w:ascii="Arial" w:hAnsi="Arial" w:cs="Arial"/>
          <w:sz w:val="24"/>
          <w:szCs w:val="24"/>
        </w:rPr>
        <w:lastRenderedPageBreak/>
        <w:t xml:space="preserve">technicznych zatwierdzonych przez odpowiedzialną organizację projektową. Wykonawca jest zobowiązany do dokumentowania prowadzonych operacji kontrolnych, inspekcji i ich wyników. </w:t>
      </w:r>
      <w:r w:rsidRPr="00874DED">
        <w:rPr>
          <w:rFonts w:ascii="Arial" w:hAnsi="Arial" w:cs="Arial"/>
          <w:b/>
          <w:bCs/>
          <w:sz w:val="24"/>
          <w:szCs w:val="24"/>
        </w:rPr>
        <w:t>Zamawiający otrzyma od Wykonawcy komplet udokumentowanych informacji dotyczących wszystkich przeprowadzonych przez Wykonawcę w ramach realizacji Umowy operacji kontrolnych i inspekcji</w:t>
      </w:r>
      <w:r w:rsidRPr="00874DED">
        <w:rPr>
          <w:rFonts w:ascii="Arial" w:hAnsi="Arial" w:cs="Arial"/>
          <w:sz w:val="24"/>
          <w:szCs w:val="24"/>
        </w:rPr>
        <w:t>.</w:t>
      </w:r>
    </w:p>
    <w:p w14:paraId="330EB565" w14:textId="70452611"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W przypadku gdy wymagane są obowiązkowe punkty kontrolne, punkty kontrolne muszą być wskazane w odpowiednich dokumentach np. w Planie Kontroli i</w:t>
      </w:r>
      <w:r w:rsidR="005763D1">
        <w:rPr>
          <w:rFonts w:ascii="Arial" w:hAnsi="Arial" w:cs="Arial"/>
          <w:sz w:val="24"/>
          <w:szCs w:val="24"/>
        </w:rPr>
        <w:t> </w:t>
      </w:r>
      <w:r w:rsidRPr="00874DED">
        <w:rPr>
          <w:rFonts w:ascii="Arial" w:hAnsi="Arial" w:cs="Arial"/>
          <w:sz w:val="24"/>
          <w:szCs w:val="24"/>
        </w:rPr>
        <w:t>Badań. Zgoda na zrzeczenie się określonego punktu kontrolnego przez Zamawiającego musi zostać udokumentowana przed kontynuowaniem prac poza wyznaczonym punktem kontrolnym. Zgoda na zrzeczenie się określonego punktu kontrolnego przez Wykonawcę musi zostać zaakceptowana przez Zamawiającego i</w:t>
      </w:r>
      <w:r w:rsidR="005763D1">
        <w:rPr>
          <w:rFonts w:ascii="Arial" w:hAnsi="Arial" w:cs="Arial"/>
          <w:sz w:val="24"/>
          <w:szCs w:val="24"/>
        </w:rPr>
        <w:t> </w:t>
      </w:r>
      <w:r w:rsidRPr="00874DED">
        <w:rPr>
          <w:rFonts w:ascii="Arial" w:hAnsi="Arial" w:cs="Arial"/>
          <w:sz w:val="24"/>
          <w:szCs w:val="24"/>
        </w:rPr>
        <w:t>udokumentowana przed kontynuowaniem prac poza wyznaczonym punktem kontrolnym.</w:t>
      </w:r>
    </w:p>
    <w:p w14:paraId="5651B5BD"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Kontrole muszą być przeprowadzane przez wykwalifikowane osoby inne niż te, które wykonały lub bezpośrednio nadzorowały pracę. Monitorowanie procesu musi być przeprowadzane przez wykwalifikowany personel niezależny od personelu wykonującego kontrole procesu. Procedury pobierania próbek oparte na metodach statystycznych muszą zostać zatwierdzone przez inżynierów (dział techniczny).</w:t>
      </w:r>
    </w:p>
    <w:p w14:paraId="17B5E988"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Testy wymagane do zbierania danych, weryfikacji zgodności elementu lub programu komputerowego z określonymi wymaganiami lub wykazania zadowalającej wydajności w celu świadczenia usług są planowane i wykonywane. Wymagania testowe i kryteria akceptacji muszą być dostarczone lub zatwierdzone przez odpowiedzialną organizację projektową na podstawie zatwierdzonej dokumentacji projektowej/technicznej. Testy muszą być wykonywane zgodnie z procedurami testowymi, które obejmują szczegóły, takie jak:</w:t>
      </w:r>
    </w:p>
    <w:p w14:paraId="38CCC007" w14:textId="77777777" w:rsidR="00874DED" w:rsidRPr="00874DED" w:rsidRDefault="00874DED" w:rsidP="003C0EA9">
      <w:pPr>
        <w:numPr>
          <w:ilvl w:val="7"/>
          <w:numId w:val="16"/>
        </w:numPr>
        <w:ind w:left="709"/>
        <w:contextualSpacing/>
        <w:rPr>
          <w:rFonts w:ascii="Arial" w:hAnsi="Arial" w:cs="Arial"/>
          <w:sz w:val="24"/>
          <w:szCs w:val="24"/>
        </w:rPr>
      </w:pPr>
      <w:r w:rsidRPr="00874DED">
        <w:rPr>
          <w:rFonts w:ascii="Arial" w:hAnsi="Arial" w:cs="Arial"/>
          <w:sz w:val="24"/>
          <w:szCs w:val="24"/>
        </w:rPr>
        <w:t xml:space="preserve">konfiguracja testu, </w:t>
      </w:r>
    </w:p>
    <w:p w14:paraId="21EF9A2C" w14:textId="77777777" w:rsidR="00874DED" w:rsidRPr="00874DED" w:rsidRDefault="00874DED" w:rsidP="003C0EA9">
      <w:pPr>
        <w:numPr>
          <w:ilvl w:val="7"/>
          <w:numId w:val="16"/>
        </w:numPr>
        <w:ind w:left="709"/>
        <w:contextualSpacing/>
        <w:rPr>
          <w:rFonts w:ascii="Arial" w:hAnsi="Arial" w:cs="Arial"/>
          <w:sz w:val="24"/>
          <w:szCs w:val="24"/>
        </w:rPr>
      </w:pPr>
      <w:r w:rsidRPr="00874DED">
        <w:rPr>
          <w:rFonts w:ascii="Arial" w:hAnsi="Arial" w:cs="Arial"/>
          <w:sz w:val="24"/>
          <w:szCs w:val="24"/>
        </w:rPr>
        <w:t xml:space="preserve">cele testu, </w:t>
      </w:r>
    </w:p>
    <w:p w14:paraId="7FFA445A" w14:textId="77777777" w:rsidR="00874DED" w:rsidRPr="00874DED" w:rsidRDefault="00874DED" w:rsidP="003C0EA9">
      <w:pPr>
        <w:numPr>
          <w:ilvl w:val="7"/>
          <w:numId w:val="16"/>
        </w:numPr>
        <w:ind w:left="709"/>
        <w:contextualSpacing/>
        <w:rPr>
          <w:rFonts w:ascii="Arial" w:hAnsi="Arial" w:cs="Arial"/>
          <w:sz w:val="24"/>
          <w:szCs w:val="24"/>
        </w:rPr>
      </w:pPr>
      <w:r w:rsidRPr="00874DED">
        <w:rPr>
          <w:rFonts w:ascii="Arial" w:hAnsi="Arial" w:cs="Arial"/>
          <w:sz w:val="24"/>
          <w:szCs w:val="24"/>
        </w:rPr>
        <w:t xml:space="preserve">warunki wstępne testu, </w:t>
      </w:r>
    </w:p>
    <w:p w14:paraId="3F1D1DA4" w14:textId="77777777" w:rsidR="00874DED" w:rsidRPr="00874DED" w:rsidRDefault="00874DED" w:rsidP="003C0EA9">
      <w:pPr>
        <w:numPr>
          <w:ilvl w:val="7"/>
          <w:numId w:val="16"/>
        </w:numPr>
        <w:ind w:left="709"/>
        <w:contextualSpacing/>
        <w:rPr>
          <w:rFonts w:ascii="Arial" w:hAnsi="Arial" w:cs="Arial"/>
          <w:sz w:val="24"/>
          <w:szCs w:val="24"/>
        </w:rPr>
      </w:pPr>
      <w:r w:rsidRPr="00874DED">
        <w:rPr>
          <w:rFonts w:ascii="Arial" w:hAnsi="Arial" w:cs="Arial"/>
          <w:sz w:val="24"/>
          <w:szCs w:val="24"/>
        </w:rPr>
        <w:t xml:space="preserve">warunki środowiskowe testu i </w:t>
      </w:r>
    </w:p>
    <w:p w14:paraId="5B06FA9D" w14:textId="77777777" w:rsidR="00874DED" w:rsidRPr="00874DED" w:rsidRDefault="00874DED" w:rsidP="003C0EA9">
      <w:pPr>
        <w:numPr>
          <w:ilvl w:val="7"/>
          <w:numId w:val="16"/>
        </w:numPr>
        <w:ind w:left="709"/>
        <w:contextualSpacing/>
        <w:rPr>
          <w:rFonts w:ascii="Arial" w:hAnsi="Arial" w:cs="Arial"/>
          <w:sz w:val="24"/>
          <w:szCs w:val="24"/>
        </w:rPr>
      </w:pPr>
      <w:r w:rsidRPr="00874DED">
        <w:rPr>
          <w:rFonts w:ascii="Arial" w:hAnsi="Arial" w:cs="Arial"/>
          <w:sz w:val="24"/>
          <w:szCs w:val="24"/>
        </w:rPr>
        <w:t xml:space="preserve">wymagania dotyczące przyrządów w tym przyrządów pomiarowych. </w:t>
      </w:r>
    </w:p>
    <w:p w14:paraId="35C9314D" w14:textId="27D25A15"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Wyniki testów muszą być dokumentowane i oceniane przez odpowiedzialny personel, aby zapewnić spełnienie wymagań. Należy utworzyć, utrzymywać i</w:t>
      </w:r>
      <w:r w:rsidR="005763D1">
        <w:rPr>
          <w:rFonts w:ascii="Arial" w:hAnsi="Arial" w:cs="Arial"/>
          <w:sz w:val="24"/>
          <w:szCs w:val="24"/>
        </w:rPr>
        <w:t> </w:t>
      </w:r>
      <w:r w:rsidRPr="00874DED">
        <w:rPr>
          <w:rFonts w:ascii="Arial" w:hAnsi="Arial" w:cs="Arial"/>
          <w:sz w:val="24"/>
          <w:szCs w:val="24"/>
        </w:rPr>
        <w:t xml:space="preserve">przechowywać zapisy z testów / badań. Zapisy powinny zawierać co najmniej następujące informacje: </w:t>
      </w:r>
    </w:p>
    <w:p w14:paraId="02752FC4"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nazwa lub opis testowanego elementu,</w:t>
      </w:r>
    </w:p>
    <w:p w14:paraId="64B62F0B"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 xml:space="preserve">data testu, </w:t>
      </w:r>
    </w:p>
    <w:p w14:paraId="3C37A5B8"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lastRenderedPageBreak/>
        <w:t xml:space="preserve">zastosowany przyrząd pomiarowy lub </w:t>
      </w:r>
    </w:p>
    <w:p w14:paraId="3DDD63D4"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 xml:space="preserve">rejestrator danych (wraz z informacjami popartymi załączoną dokumentacją dotyczącymi aktualności wzorcowania lub kalibracji urządzenia), </w:t>
      </w:r>
    </w:p>
    <w:p w14:paraId="714B89A3"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 xml:space="preserve">rodzaj obserwacji, </w:t>
      </w:r>
    </w:p>
    <w:p w14:paraId="79EC394F"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 xml:space="preserve">wyniki i kryteria akceptacji, </w:t>
      </w:r>
    </w:p>
    <w:p w14:paraId="765F78B8"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 xml:space="preserve">działania podjęte w związku z jakąkolwiek stwierdzoną niezgodnością, </w:t>
      </w:r>
    </w:p>
    <w:p w14:paraId="47A70FC6"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 xml:space="preserve">wyniki, </w:t>
      </w:r>
    </w:p>
    <w:p w14:paraId="6F14EC2E" w14:textId="77777777" w:rsidR="00874DED" w:rsidRPr="00874DED" w:rsidRDefault="00874DED" w:rsidP="003C0EA9">
      <w:pPr>
        <w:numPr>
          <w:ilvl w:val="7"/>
          <w:numId w:val="17"/>
        </w:numPr>
        <w:ind w:left="709"/>
        <w:contextualSpacing/>
        <w:rPr>
          <w:rFonts w:ascii="Arial" w:hAnsi="Arial" w:cs="Arial"/>
          <w:sz w:val="24"/>
          <w:szCs w:val="24"/>
        </w:rPr>
      </w:pPr>
      <w:r w:rsidRPr="00874DED">
        <w:rPr>
          <w:rFonts w:ascii="Arial" w:hAnsi="Arial" w:cs="Arial"/>
          <w:sz w:val="24"/>
          <w:szCs w:val="24"/>
        </w:rPr>
        <w:t>imię i nazwisko osoby oceniającej wyniki (podpisane z datą).</w:t>
      </w:r>
    </w:p>
    <w:p w14:paraId="10B584F8" w14:textId="77777777" w:rsidR="00874DED" w:rsidRPr="00874DED" w:rsidRDefault="00874DED" w:rsidP="00767F9E">
      <w:pPr>
        <w:spacing w:after="120"/>
        <w:ind w:firstLine="709"/>
        <w:rPr>
          <w:rFonts w:ascii="Arial" w:hAnsi="Arial" w:cs="Arial"/>
          <w:sz w:val="24"/>
          <w:szCs w:val="24"/>
        </w:rPr>
      </w:pPr>
      <w:r w:rsidRPr="00874DED">
        <w:rPr>
          <w:rFonts w:ascii="Arial" w:hAnsi="Arial" w:cs="Arial"/>
          <w:sz w:val="24"/>
          <w:szCs w:val="24"/>
        </w:rPr>
        <w:t>Status inspekcji i operacji kontrolnych powinien być wskazany bezpośrednio na elemencie lub w dokumentacji powiązanej z elementem, jeśli jest to konieczne, aby zapewnić przeprowadzenie wymaganych inspekcji lub testów, tak aby elementy nie zostały przypadkowo zainstalowane, użyte lub uruchomione przed pomyślnym przejściem inspekcji lub testu. Status operacyjny konstrukcji, systemów i komponentów obiektów jądrowych powinien być zidentyfikowany, aby zapobiec przypadkowemu uruchomieniu. Status jest utrzymywany za pomocą środków fizycznych, takich jak oznaczenia, etykiety, stemple lub inne odpowiednie metody, aby zapobiec przypadkowej instalacji, użyciu lub uruchomieniu. Należy określić uprawnienia do stosowania i usuwania wskaźników statusu.</w:t>
      </w:r>
    </w:p>
    <w:p w14:paraId="7E9B1A77" w14:textId="77777777" w:rsidR="00874DED" w:rsidRDefault="00874DED" w:rsidP="00874DED">
      <w:pPr>
        <w:spacing w:after="120"/>
        <w:rPr>
          <w:rFonts w:ascii="Arial" w:hAnsi="Arial" w:cs="Arial"/>
          <w:sz w:val="24"/>
          <w:szCs w:val="24"/>
        </w:rPr>
      </w:pPr>
    </w:p>
    <w:p w14:paraId="0B13B83B" w14:textId="057ED0BA" w:rsidR="00E54666" w:rsidRPr="00E54666" w:rsidRDefault="00E54666" w:rsidP="00E54666">
      <w:pPr>
        <w:pStyle w:val="Nagwek1"/>
        <w:numPr>
          <w:ilvl w:val="0"/>
          <w:numId w:val="3"/>
        </w:numPr>
        <w:spacing w:line="360" w:lineRule="auto"/>
      </w:pPr>
      <w:bookmarkStart w:id="22" w:name="_Toc225851880"/>
      <w:r w:rsidRPr="00E54666">
        <w:t>Nadzór ze strony Zamawiającego</w:t>
      </w:r>
      <w:bookmarkEnd w:id="22"/>
    </w:p>
    <w:p w14:paraId="0E8F5F04" w14:textId="77777777" w:rsidR="00E54666" w:rsidRPr="00E54666" w:rsidRDefault="00E54666" w:rsidP="00E54666">
      <w:pPr>
        <w:spacing w:after="120"/>
        <w:ind w:firstLine="709"/>
        <w:rPr>
          <w:rFonts w:ascii="Arial" w:hAnsi="Arial" w:cs="Arial"/>
          <w:sz w:val="24"/>
          <w:szCs w:val="24"/>
        </w:rPr>
      </w:pPr>
      <w:r w:rsidRPr="00E54666">
        <w:rPr>
          <w:rFonts w:ascii="Arial" w:hAnsi="Arial" w:cs="Arial"/>
          <w:sz w:val="24"/>
          <w:szCs w:val="24"/>
        </w:rPr>
        <w:t>Zamawiający zastrzega sobie prawo do sprawowania nadzoru nad systemem zarządzania jakością Wykonawcy w zakresie niezbędnym do oceny jego skuteczności i zgodności z wymaganiami Umowy.</w:t>
      </w:r>
    </w:p>
    <w:p w14:paraId="2D3CDD0B" w14:textId="77777777" w:rsidR="00E54666" w:rsidRPr="00E54666" w:rsidRDefault="00E54666" w:rsidP="00E54666">
      <w:pPr>
        <w:spacing w:after="120"/>
        <w:ind w:firstLine="709"/>
        <w:rPr>
          <w:rFonts w:ascii="Arial" w:hAnsi="Arial" w:cs="Arial"/>
          <w:sz w:val="24"/>
          <w:szCs w:val="24"/>
        </w:rPr>
      </w:pPr>
      <w:r w:rsidRPr="00E54666">
        <w:rPr>
          <w:rFonts w:ascii="Arial" w:hAnsi="Arial" w:cs="Arial"/>
          <w:sz w:val="24"/>
          <w:szCs w:val="24"/>
        </w:rPr>
        <w:t>Nadzór ten może obejmować w szczególności:</w:t>
      </w:r>
    </w:p>
    <w:p w14:paraId="12F8B881" w14:textId="77777777" w:rsidR="00E54666" w:rsidRPr="00E54666" w:rsidRDefault="00E54666" w:rsidP="003C0EA9">
      <w:pPr>
        <w:numPr>
          <w:ilvl w:val="0"/>
          <w:numId w:val="15"/>
        </w:numPr>
        <w:spacing w:after="120"/>
        <w:rPr>
          <w:rFonts w:ascii="Arial" w:hAnsi="Arial" w:cs="Arial"/>
          <w:sz w:val="24"/>
          <w:szCs w:val="24"/>
        </w:rPr>
      </w:pPr>
      <w:r w:rsidRPr="00E54666">
        <w:rPr>
          <w:rFonts w:ascii="Arial" w:hAnsi="Arial" w:cs="Arial"/>
          <w:sz w:val="24"/>
          <w:szCs w:val="24"/>
        </w:rPr>
        <w:t>wgląd do udokumentowanych informacji systemu zarządzania jakością,</w:t>
      </w:r>
    </w:p>
    <w:p w14:paraId="6ACAE79B" w14:textId="3C191E49" w:rsidR="00E54666" w:rsidRPr="00E54666" w:rsidRDefault="00E54666" w:rsidP="003C0EA9">
      <w:pPr>
        <w:numPr>
          <w:ilvl w:val="0"/>
          <w:numId w:val="15"/>
        </w:numPr>
        <w:spacing w:after="120"/>
        <w:rPr>
          <w:rFonts w:ascii="Arial" w:hAnsi="Arial" w:cs="Arial"/>
          <w:sz w:val="24"/>
          <w:szCs w:val="24"/>
        </w:rPr>
      </w:pPr>
      <w:r w:rsidRPr="00E54666">
        <w:rPr>
          <w:rFonts w:ascii="Arial" w:hAnsi="Arial" w:cs="Arial"/>
          <w:sz w:val="24"/>
          <w:szCs w:val="24"/>
        </w:rPr>
        <w:t>przeprowadzanie audytów lub inspekcji w siedzibie Wykonawcy bądź w miejscu realizacji prac,</w:t>
      </w:r>
    </w:p>
    <w:p w14:paraId="05240EBD" w14:textId="4BD68D81" w:rsidR="00E54666" w:rsidRPr="00E54666" w:rsidRDefault="00E54666" w:rsidP="003C0EA9">
      <w:pPr>
        <w:numPr>
          <w:ilvl w:val="0"/>
          <w:numId w:val="15"/>
        </w:numPr>
        <w:spacing w:after="120"/>
        <w:rPr>
          <w:rFonts w:ascii="Arial" w:hAnsi="Arial" w:cs="Arial"/>
          <w:sz w:val="24"/>
          <w:szCs w:val="24"/>
        </w:rPr>
      </w:pPr>
      <w:r w:rsidRPr="00E54666">
        <w:rPr>
          <w:rFonts w:ascii="Arial" w:hAnsi="Arial" w:cs="Arial"/>
          <w:sz w:val="24"/>
          <w:szCs w:val="24"/>
        </w:rPr>
        <w:t>udział w kluczowych etapach procesu wytwarzania lub świadczenia usług, w</w:t>
      </w:r>
      <w:r w:rsidR="005763D1">
        <w:rPr>
          <w:rFonts w:ascii="Arial" w:hAnsi="Arial" w:cs="Arial"/>
          <w:sz w:val="24"/>
          <w:szCs w:val="24"/>
        </w:rPr>
        <w:t> </w:t>
      </w:r>
      <w:r w:rsidRPr="00E54666">
        <w:rPr>
          <w:rFonts w:ascii="Arial" w:hAnsi="Arial" w:cs="Arial"/>
          <w:sz w:val="24"/>
          <w:szCs w:val="24"/>
        </w:rPr>
        <w:t>tym w punktach kontroli określonych w Planie Kontroli i Badań,</w:t>
      </w:r>
    </w:p>
    <w:p w14:paraId="53560BA7" w14:textId="77777777" w:rsidR="00E54666" w:rsidRPr="00E54666" w:rsidRDefault="00E54666" w:rsidP="003C0EA9">
      <w:pPr>
        <w:numPr>
          <w:ilvl w:val="0"/>
          <w:numId w:val="15"/>
        </w:numPr>
        <w:spacing w:after="120"/>
        <w:rPr>
          <w:rFonts w:ascii="Arial" w:hAnsi="Arial" w:cs="Arial"/>
          <w:sz w:val="24"/>
          <w:szCs w:val="24"/>
        </w:rPr>
      </w:pPr>
      <w:r w:rsidRPr="00E54666">
        <w:rPr>
          <w:rFonts w:ascii="Arial" w:hAnsi="Arial" w:cs="Arial"/>
          <w:sz w:val="24"/>
          <w:szCs w:val="24"/>
        </w:rPr>
        <w:t>ocenę skuteczności działań korygujących podejmowanych przez Wykonawcę w przypadku stwierdzenia niezgodności.</w:t>
      </w:r>
    </w:p>
    <w:p w14:paraId="2709D8D7" w14:textId="00FF5859" w:rsidR="00E54666" w:rsidRDefault="00E54666" w:rsidP="00E54666">
      <w:pPr>
        <w:spacing w:after="120"/>
        <w:ind w:firstLine="709"/>
        <w:rPr>
          <w:rFonts w:ascii="Arial" w:hAnsi="Arial" w:cs="Arial"/>
          <w:sz w:val="24"/>
          <w:szCs w:val="24"/>
        </w:rPr>
      </w:pPr>
      <w:r w:rsidRPr="00E54666">
        <w:rPr>
          <w:rFonts w:ascii="Arial" w:hAnsi="Arial" w:cs="Arial"/>
          <w:sz w:val="24"/>
          <w:szCs w:val="24"/>
        </w:rPr>
        <w:t xml:space="preserve">Wykonawca zobowiązany jest do zapewnienia przedstawicielom Zamawiającego dostępu do obszarów, dokumentów i informacji związanych </w:t>
      </w:r>
      <w:r w:rsidRPr="00E54666">
        <w:rPr>
          <w:rFonts w:ascii="Arial" w:hAnsi="Arial" w:cs="Arial"/>
          <w:sz w:val="24"/>
          <w:szCs w:val="24"/>
        </w:rPr>
        <w:lastRenderedPageBreak/>
        <w:t>z</w:t>
      </w:r>
      <w:r w:rsidR="005763D1">
        <w:rPr>
          <w:rFonts w:ascii="Arial" w:hAnsi="Arial" w:cs="Arial"/>
          <w:sz w:val="24"/>
          <w:szCs w:val="24"/>
        </w:rPr>
        <w:t> </w:t>
      </w:r>
      <w:r w:rsidRPr="00E54666">
        <w:rPr>
          <w:rFonts w:ascii="Arial" w:hAnsi="Arial" w:cs="Arial"/>
          <w:sz w:val="24"/>
          <w:szCs w:val="24"/>
        </w:rPr>
        <w:t>realizacją Umowy, a także do udzielania niezbędnych wyjaśnień i wsparcia podczas prowadzonych czynności nadzorczych.</w:t>
      </w:r>
    </w:p>
    <w:p w14:paraId="11B4786D" w14:textId="4107C45B" w:rsidR="00E54666" w:rsidRPr="00E54666" w:rsidRDefault="00E54666" w:rsidP="00E54666">
      <w:pPr>
        <w:pStyle w:val="Nagwek1"/>
        <w:numPr>
          <w:ilvl w:val="0"/>
          <w:numId w:val="3"/>
        </w:numPr>
        <w:spacing w:line="360" w:lineRule="auto"/>
      </w:pPr>
      <w:bookmarkStart w:id="23" w:name="_Toc225851881"/>
      <w:r w:rsidRPr="00E54666">
        <w:t>Postanowienia końcowe</w:t>
      </w:r>
      <w:bookmarkEnd w:id="23"/>
    </w:p>
    <w:p w14:paraId="537C9828" w14:textId="5EECF093" w:rsidR="00E54666" w:rsidRPr="00E54666" w:rsidRDefault="00E54666" w:rsidP="00E54666">
      <w:pPr>
        <w:spacing w:after="120"/>
        <w:ind w:firstLine="709"/>
        <w:rPr>
          <w:rFonts w:ascii="Arial" w:hAnsi="Arial" w:cs="Arial"/>
          <w:sz w:val="24"/>
          <w:szCs w:val="24"/>
        </w:rPr>
      </w:pPr>
      <w:r w:rsidRPr="00E54666">
        <w:rPr>
          <w:rFonts w:ascii="Arial" w:hAnsi="Arial" w:cs="Arial"/>
          <w:sz w:val="24"/>
          <w:szCs w:val="24"/>
        </w:rPr>
        <w:t xml:space="preserve">Niniejszy dokument stanowi integralną część Umowy zawieranej pomiędzy </w:t>
      </w:r>
      <w:proofErr w:type="spellStart"/>
      <w:r w:rsidR="00D60FEF">
        <w:rPr>
          <w:rFonts w:ascii="Arial" w:hAnsi="Arial" w:cs="Arial"/>
          <w:sz w:val="24"/>
          <w:szCs w:val="24"/>
        </w:rPr>
        <w:t>Zamwiającym</w:t>
      </w:r>
      <w:proofErr w:type="spellEnd"/>
      <w:r w:rsidRPr="00E54666">
        <w:rPr>
          <w:rFonts w:ascii="Arial" w:hAnsi="Arial" w:cs="Arial"/>
          <w:sz w:val="24"/>
          <w:szCs w:val="24"/>
        </w:rPr>
        <w:t>. a Wykonawcą zakwalifikowanym do kategorii E.</w:t>
      </w:r>
    </w:p>
    <w:p w14:paraId="6DE616F6" w14:textId="77777777" w:rsidR="00E54666" w:rsidRPr="00E54666" w:rsidRDefault="00E54666" w:rsidP="00E54666">
      <w:pPr>
        <w:spacing w:after="120"/>
        <w:ind w:firstLine="709"/>
        <w:rPr>
          <w:rFonts w:ascii="Arial" w:hAnsi="Arial" w:cs="Arial"/>
          <w:sz w:val="24"/>
          <w:szCs w:val="24"/>
        </w:rPr>
      </w:pPr>
      <w:r w:rsidRPr="00E54666">
        <w:rPr>
          <w:rFonts w:ascii="Arial" w:hAnsi="Arial" w:cs="Arial"/>
          <w:sz w:val="24"/>
          <w:szCs w:val="24"/>
        </w:rPr>
        <w:t>Spełnianie określonych tu wymagań dotyczących systemu zarządzania jakością jest warunkiem niezbędnym do realizacji przedmiotu Umowy. Niewywiązywanie się przez Wykonawcę z tych wymagań może skutkować działaniami ze strony Zamawiającego przewidzianymi w Umowie, w tym wstrzymaniem realizacji prac, wstrzymaniem odbiorów lub innymi konsekwencjami kontraktowymi.</w:t>
      </w:r>
    </w:p>
    <w:p w14:paraId="2F0BD2CE" w14:textId="42D6119E" w:rsidR="00E54666" w:rsidRPr="00E54666" w:rsidRDefault="00E54666" w:rsidP="00E54666">
      <w:pPr>
        <w:spacing w:after="120"/>
        <w:ind w:firstLine="709"/>
        <w:rPr>
          <w:rFonts w:ascii="Arial" w:hAnsi="Arial" w:cs="Arial"/>
          <w:sz w:val="24"/>
          <w:szCs w:val="24"/>
        </w:rPr>
      </w:pPr>
      <w:r w:rsidRPr="00E54666">
        <w:rPr>
          <w:rFonts w:ascii="Arial" w:hAnsi="Arial" w:cs="Arial"/>
          <w:sz w:val="24"/>
          <w:szCs w:val="24"/>
        </w:rPr>
        <w:t>Wszelkie dodatkowe wymagania jakościowe lub dokumentacyjne, nieujęte w</w:t>
      </w:r>
      <w:r w:rsidR="005763D1">
        <w:rPr>
          <w:rFonts w:ascii="Arial" w:hAnsi="Arial" w:cs="Arial"/>
          <w:sz w:val="24"/>
          <w:szCs w:val="24"/>
        </w:rPr>
        <w:t> </w:t>
      </w:r>
      <w:r w:rsidRPr="00E54666">
        <w:rPr>
          <w:rFonts w:ascii="Arial" w:hAnsi="Arial" w:cs="Arial"/>
          <w:sz w:val="24"/>
          <w:szCs w:val="24"/>
        </w:rPr>
        <w:t>niniejszym dokumencie, a wynikające z treści Umowy lub dokumentacji projektowej, pozostają w mocy i są wiążące dla Wykonawcy.</w:t>
      </w:r>
    </w:p>
    <w:p w14:paraId="260AAADA" w14:textId="77777777" w:rsidR="006942BA" w:rsidRPr="00420938" w:rsidRDefault="006942BA" w:rsidP="001E7BC5">
      <w:pPr>
        <w:pStyle w:val="Nagwek1"/>
        <w:numPr>
          <w:ilvl w:val="0"/>
          <w:numId w:val="3"/>
        </w:numPr>
        <w:spacing w:line="360" w:lineRule="auto"/>
      </w:pPr>
      <w:bookmarkStart w:id="24" w:name="_Toc225851882"/>
      <w:r w:rsidRPr="00420938">
        <w:t>Załączniki</w:t>
      </w:r>
      <w:bookmarkEnd w:id="24"/>
    </w:p>
    <w:tbl>
      <w:tblPr>
        <w:tblStyle w:val="Tabela-Siatka"/>
        <w:tblW w:w="9072" w:type="dxa"/>
        <w:jc w:val="center"/>
        <w:tblLook w:val="04A0" w:firstRow="1" w:lastRow="0" w:firstColumn="1" w:lastColumn="0" w:noHBand="0" w:noVBand="1"/>
      </w:tblPr>
      <w:tblGrid>
        <w:gridCol w:w="617"/>
        <w:gridCol w:w="3550"/>
        <w:gridCol w:w="4905"/>
      </w:tblGrid>
      <w:tr w:rsidR="00330EC3" w:rsidRPr="00FE49E0" w14:paraId="4004490F" w14:textId="77777777" w:rsidTr="00C037DA">
        <w:trPr>
          <w:jc w:val="center"/>
        </w:trPr>
        <w:tc>
          <w:tcPr>
            <w:tcW w:w="617" w:type="dxa"/>
            <w:shd w:val="clear" w:color="auto" w:fill="DEEAF6" w:themeFill="accent1" w:themeFillTint="33"/>
            <w:vAlign w:val="center"/>
          </w:tcPr>
          <w:p w14:paraId="0249338F" w14:textId="77777777" w:rsidR="00330EC3" w:rsidRPr="00FE49E0" w:rsidRDefault="00330EC3" w:rsidP="00FE49E0">
            <w:pPr>
              <w:jc w:val="center"/>
              <w:rPr>
                <w:rFonts w:ascii="Arial" w:hAnsi="Arial" w:cs="Arial"/>
                <w:sz w:val="24"/>
                <w:szCs w:val="24"/>
              </w:rPr>
            </w:pPr>
            <w:r w:rsidRPr="00FE49E0">
              <w:rPr>
                <w:rFonts w:ascii="Arial" w:hAnsi="Arial" w:cs="Arial"/>
                <w:sz w:val="24"/>
                <w:szCs w:val="24"/>
              </w:rPr>
              <w:t>Nr. Zał.</w:t>
            </w:r>
          </w:p>
        </w:tc>
        <w:tc>
          <w:tcPr>
            <w:tcW w:w="3550" w:type="dxa"/>
            <w:shd w:val="clear" w:color="auto" w:fill="DEEAF6" w:themeFill="accent1" w:themeFillTint="33"/>
            <w:vAlign w:val="center"/>
          </w:tcPr>
          <w:p w14:paraId="4D4B9791" w14:textId="77777777" w:rsidR="00330EC3" w:rsidRPr="00FE49E0" w:rsidRDefault="00330EC3" w:rsidP="00FE49E0">
            <w:pPr>
              <w:jc w:val="center"/>
              <w:rPr>
                <w:rFonts w:ascii="Arial" w:hAnsi="Arial" w:cs="Arial"/>
                <w:sz w:val="24"/>
                <w:szCs w:val="24"/>
              </w:rPr>
            </w:pPr>
            <w:r w:rsidRPr="00FE49E0">
              <w:rPr>
                <w:rFonts w:ascii="Arial" w:hAnsi="Arial" w:cs="Arial"/>
                <w:sz w:val="24"/>
                <w:szCs w:val="24"/>
              </w:rPr>
              <w:t>Numer dokumentu</w:t>
            </w:r>
          </w:p>
        </w:tc>
        <w:tc>
          <w:tcPr>
            <w:tcW w:w="4905" w:type="dxa"/>
            <w:shd w:val="clear" w:color="auto" w:fill="DEEAF6" w:themeFill="accent1" w:themeFillTint="33"/>
            <w:vAlign w:val="center"/>
          </w:tcPr>
          <w:p w14:paraId="68026C5E" w14:textId="77777777" w:rsidR="00330EC3" w:rsidRPr="00FE49E0" w:rsidRDefault="00330EC3" w:rsidP="00FE49E0">
            <w:pPr>
              <w:jc w:val="center"/>
              <w:rPr>
                <w:rFonts w:ascii="Arial" w:hAnsi="Arial" w:cs="Arial"/>
                <w:sz w:val="24"/>
                <w:szCs w:val="24"/>
              </w:rPr>
            </w:pPr>
            <w:r w:rsidRPr="00FE49E0">
              <w:rPr>
                <w:rFonts w:ascii="Arial" w:hAnsi="Arial" w:cs="Arial"/>
                <w:sz w:val="24"/>
                <w:szCs w:val="24"/>
              </w:rPr>
              <w:t>Tytuł dokumentu</w:t>
            </w:r>
          </w:p>
        </w:tc>
      </w:tr>
      <w:tr w:rsidR="005763D1" w:rsidRPr="00FE49E0" w14:paraId="53584E4A" w14:textId="77777777" w:rsidTr="00C037DA">
        <w:trPr>
          <w:jc w:val="center"/>
        </w:trPr>
        <w:tc>
          <w:tcPr>
            <w:tcW w:w="617" w:type="dxa"/>
            <w:shd w:val="clear" w:color="auto" w:fill="DEEAF6" w:themeFill="accent1" w:themeFillTint="33"/>
            <w:vAlign w:val="center"/>
          </w:tcPr>
          <w:p w14:paraId="7F73A866" w14:textId="296EB404" w:rsidR="005763D1" w:rsidRPr="00FE49E0" w:rsidRDefault="005763D1" w:rsidP="005763D1">
            <w:pPr>
              <w:jc w:val="center"/>
              <w:rPr>
                <w:rFonts w:ascii="Arial" w:hAnsi="Arial" w:cs="Arial"/>
                <w:sz w:val="20"/>
                <w:szCs w:val="24"/>
              </w:rPr>
            </w:pPr>
            <w:r w:rsidRPr="00FE49E0">
              <w:rPr>
                <w:rFonts w:ascii="Arial" w:hAnsi="Arial" w:cs="Arial"/>
                <w:sz w:val="20"/>
                <w:szCs w:val="24"/>
              </w:rPr>
              <w:t>1</w:t>
            </w:r>
          </w:p>
        </w:tc>
        <w:tc>
          <w:tcPr>
            <w:tcW w:w="3550" w:type="dxa"/>
            <w:shd w:val="clear" w:color="auto" w:fill="DEEAF6" w:themeFill="accent1" w:themeFillTint="33"/>
            <w:vAlign w:val="center"/>
          </w:tcPr>
          <w:p w14:paraId="13105D19" w14:textId="7E049ED0" w:rsidR="005763D1" w:rsidRPr="00FE49E0" w:rsidRDefault="005763D1" w:rsidP="005763D1">
            <w:pPr>
              <w:rPr>
                <w:rFonts w:ascii="Arial" w:hAnsi="Arial" w:cs="Arial"/>
                <w:sz w:val="20"/>
                <w:szCs w:val="24"/>
              </w:rPr>
            </w:pPr>
            <w:bookmarkStart w:id="25" w:name="_Hlk223941948"/>
            <w:r>
              <w:rPr>
                <w:rFonts w:ascii="Arial" w:hAnsi="Arial" w:cs="Arial"/>
                <w:sz w:val="20"/>
                <w:szCs w:val="24"/>
              </w:rPr>
              <w:t>F0813-05</w:t>
            </w:r>
            <w:bookmarkEnd w:id="25"/>
          </w:p>
        </w:tc>
        <w:tc>
          <w:tcPr>
            <w:tcW w:w="4905" w:type="dxa"/>
            <w:vAlign w:val="center"/>
          </w:tcPr>
          <w:p w14:paraId="75D04E49" w14:textId="72B38B23" w:rsidR="005763D1" w:rsidRPr="00FE49E0" w:rsidRDefault="005763D1" w:rsidP="005763D1">
            <w:pPr>
              <w:rPr>
                <w:rFonts w:ascii="Arial" w:hAnsi="Arial" w:cs="Arial"/>
                <w:sz w:val="20"/>
                <w:szCs w:val="24"/>
              </w:rPr>
            </w:pPr>
            <w:r w:rsidRPr="00FE49E0">
              <w:rPr>
                <w:rFonts w:ascii="Arial" w:hAnsi="Arial" w:cs="Arial"/>
                <w:sz w:val="20"/>
                <w:szCs w:val="24"/>
              </w:rPr>
              <w:t>Plan Kontroli i Badań</w:t>
            </w:r>
          </w:p>
        </w:tc>
      </w:tr>
      <w:tr w:rsidR="005763D1" w:rsidRPr="00FE49E0" w14:paraId="58F532BE" w14:textId="77777777" w:rsidTr="00C037DA">
        <w:trPr>
          <w:jc w:val="center"/>
        </w:trPr>
        <w:tc>
          <w:tcPr>
            <w:tcW w:w="617" w:type="dxa"/>
            <w:shd w:val="clear" w:color="auto" w:fill="DEEAF6" w:themeFill="accent1" w:themeFillTint="33"/>
            <w:vAlign w:val="center"/>
          </w:tcPr>
          <w:p w14:paraId="7DC04BD0" w14:textId="6CEDB932" w:rsidR="005763D1" w:rsidRPr="00FE49E0" w:rsidRDefault="005763D1" w:rsidP="005763D1">
            <w:pPr>
              <w:jc w:val="center"/>
              <w:rPr>
                <w:rFonts w:ascii="Arial" w:hAnsi="Arial" w:cs="Arial"/>
                <w:sz w:val="20"/>
                <w:szCs w:val="24"/>
              </w:rPr>
            </w:pPr>
            <w:r w:rsidRPr="00FE49E0">
              <w:rPr>
                <w:rFonts w:ascii="Arial" w:hAnsi="Arial" w:cs="Arial"/>
                <w:sz w:val="20"/>
                <w:szCs w:val="24"/>
              </w:rPr>
              <w:t>2</w:t>
            </w:r>
          </w:p>
        </w:tc>
        <w:tc>
          <w:tcPr>
            <w:tcW w:w="3550" w:type="dxa"/>
            <w:shd w:val="clear" w:color="auto" w:fill="DEEAF6" w:themeFill="accent1" w:themeFillTint="33"/>
            <w:vAlign w:val="center"/>
          </w:tcPr>
          <w:p w14:paraId="55297015" w14:textId="59BE867C" w:rsidR="005763D1" w:rsidRPr="00FE49E0" w:rsidRDefault="005763D1" w:rsidP="005763D1">
            <w:pPr>
              <w:rPr>
                <w:rFonts w:ascii="Arial" w:hAnsi="Arial" w:cs="Arial"/>
                <w:sz w:val="20"/>
                <w:szCs w:val="24"/>
              </w:rPr>
            </w:pPr>
            <w:r>
              <w:rPr>
                <w:rFonts w:ascii="Arial" w:hAnsi="Arial" w:cs="Arial"/>
                <w:sz w:val="20"/>
                <w:szCs w:val="24"/>
              </w:rPr>
              <w:t>F0813-06</w:t>
            </w:r>
          </w:p>
        </w:tc>
        <w:tc>
          <w:tcPr>
            <w:tcW w:w="4905" w:type="dxa"/>
            <w:vAlign w:val="center"/>
          </w:tcPr>
          <w:p w14:paraId="31BDC9D8" w14:textId="76E69A30" w:rsidR="005763D1" w:rsidRPr="00FE49E0" w:rsidRDefault="005763D1" w:rsidP="005763D1">
            <w:pPr>
              <w:rPr>
                <w:rFonts w:ascii="Arial" w:hAnsi="Arial" w:cs="Arial"/>
                <w:sz w:val="20"/>
                <w:szCs w:val="24"/>
              </w:rPr>
            </w:pPr>
            <w:r w:rsidRPr="00FE49E0">
              <w:rPr>
                <w:rFonts w:ascii="Arial" w:hAnsi="Arial" w:cs="Arial"/>
                <w:sz w:val="20"/>
                <w:szCs w:val="24"/>
              </w:rPr>
              <w:t>Zgłoszenie gotowości do inspekcji</w:t>
            </w:r>
          </w:p>
        </w:tc>
      </w:tr>
      <w:tr w:rsidR="005763D1" w:rsidRPr="003C0EA9" w14:paraId="08A8D66F" w14:textId="77777777" w:rsidTr="003C0EA9">
        <w:trPr>
          <w:jc w:val="center"/>
        </w:trPr>
        <w:tc>
          <w:tcPr>
            <w:tcW w:w="617" w:type="dxa"/>
            <w:shd w:val="clear" w:color="auto" w:fill="DEEAF6" w:themeFill="accent1" w:themeFillTint="33"/>
            <w:vAlign w:val="center"/>
          </w:tcPr>
          <w:p w14:paraId="5C429436" w14:textId="214FD906" w:rsidR="005763D1" w:rsidRPr="00FE49E0" w:rsidRDefault="005763D1" w:rsidP="005763D1">
            <w:pPr>
              <w:jc w:val="center"/>
              <w:rPr>
                <w:rFonts w:ascii="Arial" w:hAnsi="Arial" w:cs="Arial"/>
                <w:sz w:val="20"/>
                <w:szCs w:val="24"/>
              </w:rPr>
            </w:pPr>
            <w:r>
              <w:rPr>
                <w:rFonts w:ascii="Arial" w:hAnsi="Arial" w:cs="Arial"/>
                <w:sz w:val="20"/>
                <w:szCs w:val="24"/>
              </w:rPr>
              <w:t>3</w:t>
            </w:r>
          </w:p>
        </w:tc>
        <w:tc>
          <w:tcPr>
            <w:tcW w:w="3550" w:type="dxa"/>
            <w:shd w:val="clear" w:color="auto" w:fill="DEEAF6" w:themeFill="accent1" w:themeFillTint="33"/>
            <w:vAlign w:val="center"/>
          </w:tcPr>
          <w:p w14:paraId="013CBB28" w14:textId="07B61A5A" w:rsidR="005763D1" w:rsidRPr="00FE49E0" w:rsidRDefault="005763D1" w:rsidP="005763D1">
            <w:pPr>
              <w:rPr>
                <w:rFonts w:ascii="Arial" w:hAnsi="Arial" w:cs="Arial"/>
                <w:sz w:val="20"/>
                <w:szCs w:val="24"/>
              </w:rPr>
            </w:pPr>
            <w:r>
              <w:rPr>
                <w:rFonts w:ascii="Arial" w:hAnsi="Arial" w:cs="Arial"/>
                <w:sz w:val="20"/>
                <w:szCs w:val="24"/>
              </w:rPr>
              <w:t>F1020-07</w:t>
            </w:r>
          </w:p>
        </w:tc>
        <w:tc>
          <w:tcPr>
            <w:tcW w:w="4905" w:type="dxa"/>
            <w:vAlign w:val="center"/>
          </w:tcPr>
          <w:p w14:paraId="11E4915A" w14:textId="739F6249" w:rsidR="005763D1" w:rsidRPr="00B30D1A" w:rsidRDefault="005763D1" w:rsidP="005763D1">
            <w:pPr>
              <w:rPr>
                <w:rFonts w:ascii="Arial" w:hAnsi="Arial" w:cs="Arial"/>
                <w:sz w:val="20"/>
                <w:szCs w:val="24"/>
                <w:lang w:val="en-US"/>
              </w:rPr>
            </w:pPr>
            <w:r w:rsidRPr="004A04DE">
              <w:rPr>
                <w:rFonts w:ascii="Arial" w:hAnsi="Arial" w:cs="Arial"/>
                <w:sz w:val="20"/>
                <w:szCs w:val="24"/>
                <w:lang w:val="en-US"/>
              </w:rPr>
              <w:t>Supplier Corrective Action Request (S</w:t>
            </w:r>
            <w:r>
              <w:rPr>
                <w:rFonts w:ascii="Arial" w:hAnsi="Arial" w:cs="Arial"/>
                <w:sz w:val="20"/>
                <w:szCs w:val="24"/>
                <w:lang w:val="en-US"/>
              </w:rPr>
              <w:t>CAR)</w:t>
            </w:r>
          </w:p>
        </w:tc>
      </w:tr>
    </w:tbl>
    <w:p w14:paraId="4FBB572C" w14:textId="77777777" w:rsidR="00F43063" w:rsidRPr="00B30D1A" w:rsidRDefault="00F43063" w:rsidP="00A47DCF">
      <w:pPr>
        <w:pStyle w:val="Nagwek1"/>
        <w:numPr>
          <w:ilvl w:val="0"/>
          <w:numId w:val="0"/>
        </w:numPr>
        <w:rPr>
          <w:rFonts w:ascii="Arial" w:hAnsi="Arial" w:cs="Arial"/>
          <w:sz w:val="24"/>
          <w:szCs w:val="24"/>
          <w:lang w:val="en-US"/>
        </w:rPr>
      </w:pPr>
    </w:p>
    <w:sectPr w:rsidR="00F43063" w:rsidRPr="00B30D1A" w:rsidSect="00546428">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7F1BA" w14:textId="77777777" w:rsidR="00541E61" w:rsidRDefault="00541E61" w:rsidP="008C1B6A">
      <w:pPr>
        <w:spacing w:line="240" w:lineRule="auto"/>
      </w:pPr>
      <w:r>
        <w:separator/>
      </w:r>
    </w:p>
  </w:endnote>
  <w:endnote w:type="continuationSeparator" w:id="0">
    <w:p w14:paraId="5DCBD35A" w14:textId="77777777" w:rsidR="00541E61" w:rsidRDefault="00541E61" w:rsidP="008C1B6A">
      <w:pPr>
        <w:spacing w:line="240" w:lineRule="auto"/>
      </w:pPr>
      <w:r>
        <w:continuationSeparator/>
      </w:r>
    </w:p>
  </w:endnote>
  <w:endnote w:type="continuationNotice" w:id="1">
    <w:p w14:paraId="6C5F9EBF" w14:textId="77777777" w:rsidR="00541E61" w:rsidRDefault="00541E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134135638"/>
      <w:docPartObj>
        <w:docPartGallery w:val="Page Numbers (Bottom of Page)"/>
        <w:docPartUnique/>
      </w:docPartObj>
    </w:sdtPr>
    <w:sdtEndPr>
      <w:rPr>
        <w:rFonts w:cs="Arial"/>
      </w:rPr>
    </w:sdtEndPr>
    <w:sdtContent>
      <w:sdt>
        <w:sdtPr>
          <w:rPr>
            <w:rFonts w:cs="Arial"/>
            <w:sz w:val="20"/>
            <w:szCs w:val="20"/>
          </w:rPr>
          <w:id w:val="1452673018"/>
          <w:docPartObj>
            <w:docPartGallery w:val="Page Numbers (Top of Page)"/>
            <w:docPartUnique/>
          </w:docPartObj>
        </w:sdtPr>
        <w:sdtContent>
          <w:p w14:paraId="03A9928D" w14:textId="77777777" w:rsidR="00434FC9" w:rsidRPr="00C831A2" w:rsidRDefault="00434FC9" w:rsidP="00D512C9">
            <w:pPr>
              <w:pStyle w:val="Stopka"/>
              <w:jc w:val="right"/>
              <w:rPr>
                <w:rFonts w:cs="Arial"/>
                <w:sz w:val="18"/>
                <w:szCs w:val="18"/>
              </w:rPr>
            </w:pPr>
          </w:p>
          <w:tbl>
            <w:tblPr>
              <w:tblStyle w:val="Tabela-Siatka"/>
              <w:tblW w:w="0" w:type="auto"/>
              <w:tblLook w:val="04A0" w:firstRow="1" w:lastRow="0" w:firstColumn="1" w:lastColumn="0" w:noHBand="0" w:noVBand="1"/>
            </w:tblPr>
            <w:tblGrid>
              <w:gridCol w:w="7650"/>
              <w:gridCol w:w="1412"/>
            </w:tblGrid>
            <w:tr w:rsidR="00434FC9" w:rsidRPr="00C831A2" w14:paraId="30D602D8" w14:textId="77777777" w:rsidTr="00B34186">
              <w:trPr>
                <w:trHeight w:val="410"/>
              </w:trPr>
              <w:tc>
                <w:tcPr>
                  <w:tcW w:w="7650" w:type="dxa"/>
                  <w:vAlign w:val="center"/>
                </w:tcPr>
                <w:p w14:paraId="1B67CB38" w14:textId="77777777" w:rsidR="00434FC9" w:rsidRPr="00C831A2" w:rsidRDefault="00434FC9" w:rsidP="005E6D1D">
                  <w:pPr>
                    <w:pStyle w:val="Stopka"/>
                    <w:jc w:val="left"/>
                    <w:rPr>
                      <w:rFonts w:cs="Arial"/>
                      <w:b/>
                      <w:sz w:val="18"/>
                      <w:szCs w:val="18"/>
                    </w:rPr>
                  </w:pPr>
                  <w:r w:rsidRPr="00C831A2">
                    <w:rPr>
                      <w:rFonts w:cs="Arial"/>
                      <w:b/>
                      <w:sz w:val="18"/>
                      <w:szCs w:val="18"/>
                    </w:rPr>
                    <w:t xml:space="preserve">Dokument </w:t>
                  </w:r>
                  <w:r>
                    <w:rPr>
                      <w:rFonts w:cs="Arial"/>
                      <w:b/>
                      <w:sz w:val="18"/>
                      <w:szCs w:val="18"/>
                    </w:rPr>
                    <w:t>zewnętrzny</w:t>
                  </w:r>
                  <w:r w:rsidRPr="00C831A2">
                    <w:rPr>
                      <w:rFonts w:cs="Arial"/>
                      <w:b/>
                      <w:sz w:val="18"/>
                      <w:szCs w:val="18"/>
                    </w:rPr>
                    <w:t xml:space="preserve"> PGE PAK EJ</w:t>
                  </w:r>
                  <w:r>
                    <w:rPr>
                      <w:rFonts w:cs="Arial"/>
                      <w:b/>
                      <w:sz w:val="18"/>
                      <w:szCs w:val="18"/>
                    </w:rPr>
                    <w:t xml:space="preserve"> S.A.</w:t>
                  </w:r>
                </w:p>
              </w:tc>
              <w:tc>
                <w:tcPr>
                  <w:tcW w:w="1412" w:type="dxa"/>
                  <w:vAlign w:val="center"/>
                </w:tcPr>
                <w:p w14:paraId="77EBEC52" w14:textId="2337E504" w:rsidR="00434FC9" w:rsidRPr="00C831A2" w:rsidRDefault="00434FC9" w:rsidP="00D512C9">
                  <w:pPr>
                    <w:pStyle w:val="Stopka"/>
                    <w:jc w:val="right"/>
                    <w:rPr>
                      <w:rFonts w:cs="Arial"/>
                      <w:b/>
                      <w:sz w:val="18"/>
                      <w:szCs w:val="18"/>
                    </w:rPr>
                  </w:pPr>
                  <w:r w:rsidRPr="00C831A2">
                    <w:rPr>
                      <w:rFonts w:cs="Arial"/>
                      <w:b/>
                      <w:sz w:val="18"/>
                      <w:szCs w:val="18"/>
                    </w:rPr>
                    <w:t xml:space="preserve">Strona </w:t>
                  </w:r>
                  <w:r w:rsidRPr="00C831A2">
                    <w:rPr>
                      <w:rFonts w:cs="Arial"/>
                      <w:b/>
                      <w:bCs/>
                      <w:sz w:val="18"/>
                      <w:szCs w:val="18"/>
                    </w:rPr>
                    <w:fldChar w:fldCharType="begin"/>
                  </w:r>
                  <w:r w:rsidRPr="00C831A2">
                    <w:rPr>
                      <w:rFonts w:cs="Arial"/>
                      <w:b/>
                      <w:bCs/>
                      <w:sz w:val="18"/>
                      <w:szCs w:val="18"/>
                    </w:rPr>
                    <w:instrText>PAGE</w:instrText>
                  </w:r>
                  <w:r w:rsidRPr="00C831A2">
                    <w:rPr>
                      <w:rFonts w:cs="Arial"/>
                      <w:b/>
                      <w:bCs/>
                      <w:sz w:val="18"/>
                      <w:szCs w:val="18"/>
                    </w:rPr>
                    <w:fldChar w:fldCharType="separate"/>
                  </w:r>
                  <w:r w:rsidR="000D11D9">
                    <w:rPr>
                      <w:rFonts w:cs="Arial"/>
                      <w:b/>
                      <w:bCs/>
                      <w:noProof/>
                      <w:sz w:val="18"/>
                      <w:szCs w:val="18"/>
                    </w:rPr>
                    <w:t>4</w:t>
                  </w:r>
                  <w:r w:rsidRPr="00C831A2">
                    <w:rPr>
                      <w:rFonts w:cs="Arial"/>
                      <w:b/>
                      <w:bCs/>
                      <w:sz w:val="18"/>
                      <w:szCs w:val="18"/>
                    </w:rPr>
                    <w:fldChar w:fldCharType="end"/>
                  </w:r>
                  <w:r w:rsidRPr="00C831A2">
                    <w:rPr>
                      <w:rFonts w:cs="Arial"/>
                      <w:b/>
                      <w:sz w:val="18"/>
                      <w:szCs w:val="18"/>
                    </w:rPr>
                    <w:t xml:space="preserve"> z </w:t>
                  </w:r>
                  <w:r w:rsidRPr="00C831A2">
                    <w:rPr>
                      <w:rFonts w:cs="Arial"/>
                      <w:b/>
                      <w:bCs/>
                      <w:sz w:val="18"/>
                      <w:szCs w:val="18"/>
                    </w:rPr>
                    <w:fldChar w:fldCharType="begin"/>
                  </w:r>
                  <w:r w:rsidRPr="00C831A2">
                    <w:rPr>
                      <w:rFonts w:cs="Arial"/>
                      <w:b/>
                      <w:bCs/>
                      <w:sz w:val="18"/>
                      <w:szCs w:val="18"/>
                    </w:rPr>
                    <w:instrText>NUMPAGES</w:instrText>
                  </w:r>
                  <w:r w:rsidRPr="00C831A2">
                    <w:rPr>
                      <w:rFonts w:cs="Arial"/>
                      <w:b/>
                      <w:bCs/>
                      <w:sz w:val="18"/>
                      <w:szCs w:val="18"/>
                    </w:rPr>
                    <w:fldChar w:fldCharType="separate"/>
                  </w:r>
                  <w:r w:rsidR="000D11D9">
                    <w:rPr>
                      <w:rFonts w:cs="Arial"/>
                      <w:b/>
                      <w:bCs/>
                      <w:noProof/>
                      <w:sz w:val="18"/>
                      <w:szCs w:val="18"/>
                    </w:rPr>
                    <w:t>21</w:t>
                  </w:r>
                  <w:r w:rsidRPr="00C831A2">
                    <w:rPr>
                      <w:rFonts w:cs="Arial"/>
                      <w:b/>
                      <w:bCs/>
                      <w:sz w:val="18"/>
                      <w:szCs w:val="18"/>
                    </w:rPr>
                    <w:fldChar w:fldCharType="end"/>
                  </w:r>
                </w:p>
              </w:tc>
            </w:tr>
          </w:tbl>
          <w:p w14:paraId="1D37F874" w14:textId="77777777" w:rsidR="00434FC9" w:rsidRPr="00B22F8B" w:rsidRDefault="00000000" w:rsidP="00B22F8B">
            <w:pPr>
              <w:pStyle w:val="Stopka"/>
              <w:rPr>
                <w:rFonts w:cs="Arial"/>
                <w:sz w:val="20"/>
                <w:szCs w:val="20"/>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0AF0" w14:textId="77777777" w:rsidR="00434FC9" w:rsidRPr="00175717" w:rsidRDefault="00434FC9" w:rsidP="00175717">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5DAA8" w14:textId="77777777" w:rsidR="00541E61" w:rsidRDefault="00541E61" w:rsidP="008C1B6A">
      <w:pPr>
        <w:spacing w:line="240" w:lineRule="auto"/>
      </w:pPr>
      <w:r>
        <w:separator/>
      </w:r>
    </w:p>
  </w:footnote>
  <w:footnote w:type="continuationSeparator" w:id="0">
    <w:p w14:paraId="22FA62DB" w14:textId="77777777" w:rsidR="00541E61" w:rsidRDefault="00541E61" w:rsidP="008C1B6A">
      <w:pPr>
        <w:spacing w:line="240" w:lineRule="auto"/>
      </w:pPr>
      <w:r>
        <w:continuationSeparator/>
      </w:r>
    </w:p>
  </w:footnote>
  <w:footnote w:type="continuationNotice" w:id="1">
    <w:p w14:paraId="2D37B792" w14:textId="77777777" w:rsidR="00541E61" w:rsidRDefault="00541E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9062"/>
    </w:tblGrid>
    <w:tr w:rsidR="00434FC9" w14:paraId="7D6B8479" w14:textId="38187342" w:rsidTr="00AD555C">
      <w:tc>
        <w:tcPr>
          <w:tcW w:w="9062" w:type="dxa"/>
        </w:tcPr>
        <w:p w14:paraId="5DD30D4C" w14:textId="77777777" w:rsidR="00434FC9" w:rsidRPr="00C831A2" w:rsidRDefault="00434FC9">
          <w:pPr>
            <w:pStyle w:val="Nagwek"/>
            <w:rPr>
              <w:b/>
              <w:sz w:val="18"/>
              <w:szCs w:val="18"/>
            </w:rPr>
          </w:pPr>
          <w:r w:rsidRPr="00C831A2">
            <w:rPr>
              <w:b/>
              <w:sz w:val="18"/>
              <w:szCs w:val="18"/>
            </w:rPr>
            <w:t>Kod dokumentu</w:t>
          </w:r>
        </w:p>
        <w:p w14:paraId="1D0A7F59" w14:textId="374A203F" w:rsidR="00434FC9" w:rsidRDefault="00434FC9" w:rsidP="00A21166">
          <w:pPr>
            <w:pStyle w:val="Nagwek"/>
          </w:pPr>
        </w:p>
      </w:tc>
    </w:tr>
  </w:tbl>
  <w:p w14:paraId="20C61DE1" w14:textId="77777777" w:rsidR="00434FC9" w:rsidRDefault="00434F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7E5"/>
    <w:multiLevelType w:val="multilevel"/>
    <w:tmpl w:val="C92C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37FE9"/>
    <w:multiLevelType w:val="multilevel"/>
    <w:tmpl w:val="3C749B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530BFF"/>
    <w:multiLevelType w:val="hybridMultilevel"/>
    <w:tmpl w:val="6AD845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4C66BB"/>
    <w:multiLevelType w:val="hybridMultilevel"/>
    <w:tmpl w:val="20BC52F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2C4E99"/>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 w15:restartNumberingAfterBreak="0">
    <w:nsid w:val="254F074E"/>
    <w:multiLevelType w:val="hybridMultilevel"/>
    <w:tmpl w:val="F62A59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1D2151"/>
    <w:multiLevelType w:val="multilevel"/>
    <w:tmpl w:val="B6986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6D0203"/>
    <w:multiLevelType w:val="hybridMultilevel"/>
    <w:tmpl w:val="20BC52F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1F0EF8"/>
    <w:multiLevelType w:val="hybridMultilevel"/>
    <w:tmpl w:val="20BC52F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BF65250"/>
    <w:multiLevelType w:val="multilevel"/>
    <w:tmpl w:val="F716A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217ACF"/>
    <w:multiLevelType w:val="multilevel"/>
    <w:tmpl w:val="3D2AE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7B5322"/>
    <w:multiLevelType w:val="multilevel"/>
    <w:tmpl w:val="3C749B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6373AF"/>
    <w:multiLevelType w:val="multilevel"/>
    <w:tmpl w:val="18A61070"/>
    <w:lvl w:ilvl="0">
      <w:start w:val="1"/>
      <w:numFmt w:val="decimal"/>
      <w:pStyle w:val="Styl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9E20F66"/>
    <w:multiLevelType w:val="hybridMultilevel"/>
    <w:tmpl w:val="F5B4A9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45C62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33B78C5"/>
    <w:multiLevelType w:val="multilevel"/>
    <w:tmpl w:val="C3A66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BA2E89"/>
    <w:multiLevelType w:val="hybridMultilevel"/>
    <w:tmpl w:val="544C6F6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E114C7"/>
    <w:multiLevelType w:val="hybridMultilevel"/>
    <w:tmpl w:val="20BC52F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5097837">
    <w:abstractNumId w:val="12"/>
  </w:num>
  <w:num w:numId="2" w16cid:durableId="1069767913">
    <w:abstractNumId w:val="4"/>
  </w:num>
  <w:num w:numId="3" w16cid:durableId="425810771">
    <w:abstractNumId w:val="14"/>
  </w:num>
  <w:num w:numId="4" w16cid:durableId="328338853">
    <w:abstractNumId w:val="3"/>
  </w:num>
  <w:num w:numId="5" w16cid:durableId="1333723668">
    <w:abstractNumId w:val="8"/>
  </w:num>
  <w:num w:numId="6" w16cid:durableId="1161039729">
    <w:abstractNumId w:val="2"/>
  </w:num>
  <w:num w:numId="7" w16cid:durableId="1608001592">
    <w:abstractNumId w:val="16"/>
  </w:num>
  <w:num w:numId="8" w16cid:durableId="836992691">
    <w:abstractNumId w:val="7"/>
  </w:num>
  <w:num w:numId="9" w16cid:durableId="86195139">
    <w:abstractNumId w:val="17"/>
  </w:num>
  <w:num w:numId="10" w16cid:durableId="1614820753">
    <w:abstractNumId w:val="13"/>
  </w:num>
  <w:num w:numId="11" w16cid:durableId="137261716">
    <w:abstractNumId w:val="5"/>
  </w:num>
  <w:num w:numId="12" w16cid:durableId="6911556">
    <w:abstractNumId w:val="9"/>
  </w:num>
  <w:num w:numId="13" w16cid:durableId="497422367">
    <w:abstractNumId w:val="10"/>
  </w:num>
  <w:num w:numId="14" w16cid:durableId="1277101980">
    <w:abstractNumId w:val="0"/>
  </w:num>
  <w:num w:numId="15" w16cid:durableId="1716150018">
    <w:abstractNumId w:val="6"/>
  </w:num>
  <w:num w:numId="16" w16cid:durableId="995646178">
    <w:abstractNumId w:val="11"/>
  </w:num>
  <w:num w:numId="17" w16cid:durableId="399983636">
    <w:abstractNumId w:val="1"/>
  </w:num>
  <w:num w:numId="18" w16cid:durableId="999652388">
    <w:abstractNumId w:val="15"/>
  </w:num>
  <w:num w:numId="19" w16cid:durableId="802844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7820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4512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75414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96193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3592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793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9459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8801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DE0"/>
    <w:rsid w:val="00002C96"/>
    <w:rsid w:val="00003042"/>
    <w:rsid w:val="0000506B"/>
    <w:rsid w:val="000053CE"/>
    <w:rsid w:val="0000621B"/>
    <w:rsid w:val="00006C87"/>
    <w:rsid w:val="00011260"/>
    <w:rsid w:val="00012176"/>
    <w:rsid w:val="000140EE"/>
    <w:rsid w:val="00020568"/>
    <w:rsid w:val="00021A19"/>
    <w:rsid w:val="00023A34"/>
    <w:rsid w:val="00025C64"/>
    <w:rsid w:val="00026265"/>
    <w:rsid w:val="00031D4F"/>
    <w:rsid w:val="000333CC"/>
    <w:rsid w:val="00033D1A"/>
    <w:rsid w:val="0003718A"/>
    <w:rsid w:val="00037535"/>
    <w:rsid w:val="000405A6"/>
    <w:rsid w:val="00040957"/>
    <w:rsid w:val="000434EA"/>
    <w:rsid w:val="00047372"/>
    <w:rsid w:val="0004768C"/>
    <w:rsid w:val="00047C37"/>
    <w:rsid w:val="000560F3"/>
    <w:rsid w:val="00056DD4"/>
    <w:rsid w:val="0005724C"/>
    <w:rsid w:val="000635A3"/>
    <w:rsid w:val="00064729"/>
    <w:rsid w:val="0007238E"/>
    <w:rsid w:val="00075A60"/>
    <w:rsid w:val="00081969"/>
    <w:rsid w:val="00081BF9"/>
    <w:rsid w:val="00083234"/>
    <w:rsid w:val="00083D1F"/>
    <w:rsid w:val="0008408E"/>
    <w:rsid w:val="0009037B"/>
    <w:rsid w:val="000918E9"/>
    <w:rsid w:val="000934B5"/>
    <w:rsid w:val="000951F7"/>
    <w:rsid w:val="000966DF"/>
    <w:rsid w:val="0009739B"/>
    <w:rsid w:val="000A09FC"/>
    <w:rsid w:val="000A5D21"/>
    <w:rsid w:val="000A6446"/>
    <w:rsid w:val="000A6CA6"/>
    <w:rsid w:val="000B006D"/>
    <w:rsid w:val="000B1375"/>
    <w:rsid w:val="000B20D0"/>
    <w:rsid w:val="000B77ED"/>
    <w:rsid w:val="000C2A55"/>
    <w:rsid w:val="000C3795"/>
    <w:rsid w:val="000C3E99"/>
    <w:rsid w:val="000C4978"/>
    <w:rsid w:val="000C5083"/>
    <w:rsid w:val="000D11D9"/>
    <w:rsid w:val="000D22E7"/>
    <w:rsid w:val="000D2A9B"/>
    <w:rsid w:val="000D315D"/>
    <w:rsid w:val="000D3F8A"/>
    <w:rsid w:val="000D62DC"/>
    <w:rsid w:val="000E0AB7"/>
    <w:rsid w:val="000E15FD"/>
    <w:rsid w:val="000E26A7"/>
    <w:rsid w:val="000E2872"/>
    <w:rsid w:val="000E387B"/>
    <w:rsid w:val="000F057E"/>
    <w:rsid w:val="000F2D71"/>
    <w:rsid w:val="000F3478"/>
    <w:rsid w:val="000F372E"/>
    <w:rsid w:val="000F42AB"/>
    <w:rsid w:val="000F6947"/>
    <w:rsid w:val="00101FFB"/>
    <w:rsid w:val="001029A9"/>
    <w:rsid w:val="00111B12"/>
    <w:rsid w:val="00112068"/>
    <w:rsid w:val="00113105"/>
    <w:rsid w:val="00113E5F"/>
    <w:rsid w:val="001158A8"/>
    <w:rsid w:val="001224F1"/>
    <w:rsid w:val="00125046"/>
    <w:rsid w:val="0012625D"/>
    <w:rsid w:val="00127BA3"/>
    <w:rsid w:val="00131292"/>
    <w:rsid w:val="0013301E"/>
    <w:rsid w:val="00133C1B"/>
    <w:rsid w:val="00133D9F"/>
    <w:rsid w:val="00135ACB"/>
    <w:rsid w:val="00135F4D"/>
    <w:rsid w:val="00140389"/>
    <w:rsid w:val="00143C94"/>
    <w:rsid w:val="00150773"/>
    <w:rsid w:val="00151A87"/>
    <w:rsid w:val="00152D2E"/>
    <w:rsid w:val="00154C21"/>
    <w:rsid w:val="00155989"/>
    <w:rsid w:val="0015660F"/>
    <w:rsid w:val="00157139"/>
    <w:rsid w:val="001615C5"/>
    <w:rsid w:val="001632E9"/>
    <w:rsid w:val="00167E0A"/>
    <w:rsid w:val="00175717"/>
    <w:rsid w:val="0017618D"/>
    <w:rsid w:val="0017706A"/>
    <w:rsid w:val="00177D94"/>
    <w:rsid w:val="0018170D"/>
    <w:rsid w:val="00186259"/>
    <w:rsid w:val="00187463"/>
    <w:rsid w:val="0019676F"/>
    <w:rsid w:val="001976DC"/>
    <w:rsid w:val="001A0592"/>
    <w:rsid w:val="001A1613"/>
    <w:rsid w:val="001A6293"/>
    <w:rsid w:val="001A6317"/>
    <w:rsid w:val="001A686D"/>
    <w:rsid w:val="001B3FEB"/>
    <w:rsid w:val="001B58C2"/>
    <w:rsid w:val="001B6DCF"/>
    <w:rsid w:val="001C1776"/>
    <w:rsid w:val="001C19E5"/>
    <w:rsid w:val="001C2833"/>
    <w:rsid w:val="001C7402"/>
    <w:rsid w:val="001C7933"/>
    <w:rsid w:val="001D0CF4"/>
    <w:rsid w:val="001D4D34"/>
    <w:rsid w:val="001E22BB"/>
    <w:rsid w:val="001E3864"/>
    <w:rsid w:val="001E50F5"/>
    <w:rsid w:val="001E7BC5"/>
    <w:rsid w:val="001F18C0"/>
    <w:rsid w:val="001F19CF"/>
    <w:rsid w:val="001F2061"/>
    <w:rsid w:val="001F209B"/>
    <w:rsid w:val="001F4A6B"/>
    <w:rsid w:val="001F7D75"/>
    <w:rsid w:val="00205C7B"/>
    <w:rsid w:val="00210687"/>
    <w:rsid w:val="00221FF8"/>
    <w:rsid w:val="00223339"/>
    <w:rsid w:val="002233BE"/>
    <w:rsid w:val="00225810"/>
    <w:rsid w:val="00227037"/>
    <w:rsid w:val="002303C1"/>
    <w:rsid w:val="0023250C"/>
    <w:rsid w:val="00236D43"/>
    <w:rsid w:val="00240B19"/>
    <w:rsid w:val="002415EC"/>
    <w:rsid w:val="00242F25"/>
    <w:rsid w:val="002460C2"/>
    <w:rsid w:val="00247358"/>
    <w:rsid w:val="00252CB7"/>
    <w:rsid w:val="0025689C"/>
    <w:rsid w:val="002573E4"/>
    <w:rsid w:val="00260562"/>
    <w:rsid w:val="002719C9"/>
    <w:rsid w:val="00274EA0"/>
    <w:rsid w:val="0027612A"/>
    <w:rsid w:val="002762E5"/>
    <w:rsid w:val="00276875"/>
    <w:rsid w:val="002838BD"/>
    <w:rsid w:val="00290BE4"/>
    <w:rsid w:val="00290DDA"/>
    <w:rsid w:val="0029575E"/>
    <w:rsid w:val="00297AA9"/>
    <w:rsid w:val="002A01D0"/>
    <w:rsid w:val="002A1C1F"/>
    <w:rsid w:val="002A1CAB"/>
    <w:rsid w:val="002A2BCE"/>
    <w:rsid w:val="002B0570"/>
    <w:rsid w:val="002B3404"/>
    <w:rsid w:val="002B38CB"/>
    <w:rsid w:val="002B5405"/>
    <w:rsid w:val="002B7DAE"/>
    <w:rsid w:val="002C1125"/>
    <w:rsid w:val="002C1332"/>
    <w:rsid w:val="002C3079"/>
    <w:rsid w:val="002C4C83"/>
    <w:rsid w:val="002C6256"/>
    <w:rsid w:val="002C6440"/>
    <w:rsid w:val="002C6C43"/>
    <w:rsid w:val="002D18C0"/>
    <w:rsid w:val="002D57FA"/>
    <w:rsid w:val="002D77B2"/>
    <w:rsid w:val="002D7AF0"/>
    <w:rsid w:val="002E2271"/>
    <w:rsid w:val="002E22E6"/>
    <w:rsid w:val="002E2D5A"/>
    <w:rsid w:val="002E3641"/>
    <w:rsid w:val="002F2C51"/>
    <w:rsid w:val="002F6509"/>
    <w:rsid w:val="002F7F1A"/>
    <w:rsid w:val="00301A00"/>
    <w:rsid w:val="00301B97"/>
    <w:rsid w:val="003030CA"/>
    <w:rsid w:val="003056F3"/>
    <w:rsid w:val="00306542"/>
    <w:rsid w:val="00310D8C"/>
    <w:rsid w:val="0031257F"/>
    <w:rsid w:val="00312938"/>
    <w:rsid w:val="00313BED"/>
    <w:rsid w:val="00313C82"/>
    <w:rsid w:val="00313D69"/>
    <w:rsid w:val="0031525F"/>
    <w:rsid w:val="00315820"/>
    <w:rsid w:val="00315F00"/>
    <w:rsid w:val="003229F0"/>
    <w:rsid w:val="003246C1"/>
    <w:rsid w:val="00325DFD"/>
    <w:rsid w:val="003270C3"/>
    <w:rsid w:val="0033084B"/>
    <w:rsid w:val="00330EC3"/>
    <w:rsid w:val="0033712C"/>
    <w:rsid w:val="00340D79"/>
    <w:rsid w:val="003434A8"/>
    <w:rsid w:val="00344071"/>
    <w:rsid w:val="00344CF2"/>
    <w:rsid w:val="00346262"/>
    <w:rsid w:val="00347AC0"/>
    <w:rsid w:val="00347ED3"/>
    <w:rsid w:val="00355636"/>
    <w:rsid w:val="0035590D"/>
    <w:rsid w:val="00355C35"/>
    <w:rsid w:val="00360276"/>
    <w:rsid w:val="003606D8"/>
    <w:rsid w:val="003640D2"/>
    <w:rsid w:val="0037427B"/>
    <w:rsid w:val="00377CD7"/>
    <w:rsid w:val="003809A1"/>
    <w:rsid w:val="00380DE5"/>
    <w:rsid w:val="0038244D"/>
    <w:rsid w:val="003840B9"/>
    <w:rsid w:val="00391E92"/>
    <w:rsid w:val="003926D0"/>
    <w:rsid w:val="00393A57"/>
    <w:rsid w:val="00394F26"/>
    <w:rsid w:val="0039607B"/>
    <w:rsid w:val="003A0BE7"/>
    <w:rsid w:val="003A1574"/>
    <w:rsid w:val="003A2920"/>
    <w:rsid w:val="003A3CA0"/>
    <w:rsid w:val="003A6A7A"/>
    <w:rsid w:val="003B16A0"/>
    <w:rsid w:val="003B187A"/>
    <w:rsid w:val="003B1EC0"/>
    <w:rsid w:val="003B3179"/>
    <w:rsid w:val="003B79B0"/>
    <w:rsid w:val="003B7ADF"/>
    <w:rsid w:val="003C04E8"/>
    <w:rsid w:val="003C0EA9"/>
    <w:rsid w:val="003C55A0"/>
    <w:rsid w:val="003C700D"/>
    <w:rsid w:val="003D49BB"/>
    <w:rsid w:val="003D6620"/>
    <w:rsid w:val="003D6640"/>
    <w:rsid w:val="003D787B"/>
    <w:rsid w:val="003E156D"/>
    <w:rsid w:val="003E2CF8"/>
    <w:rsid w:val="003E32C1"/>
    <w:rsid w:val="003E3A9B"/>
    <w:rsid w:val="003E5485"/>
    <w:rsid w:val="003E5C8B"/>
    <w:rsid w:val="003E648B"/>
    <w:rsid w:val="003E7309"/>
    <w:rsid w:val="003E7ECB"/>
    <w:rsid w:val="003F120C"/>
    <w:rsid w:val="003F187A"/>
    <w:rsid w:val="003F3E18"/>
    <w:rsid w:val="003F556C"/>
    <w:rsid w:val="00404278"/>
    <w:rsid w:val="00404526"/>
    <w:rsid w:val="00404D6D"/>
    <w:rsid w:val="00405C7D"/>
    <w:rsid w:val="00405CDE"/>
    <w:rsid w:val="00413D24"/>
    <w:rsid w:val="00415564"/>
    <w:rsid w:val="00420938"/>
    <w:rsid w:val="00421035"/>
    <w:rsid w:val="004216EF"/>
    <w:rsid w:val="00423102"/>
    <w:rsid w:val="004246C4"/>
    <w:rsid w:val="0043204D"/>
    <w:rsid w:val="004333BF"/>
    <w:rsid w:val="00434FC9"/>
    <w:rsid w:val="00441A81"/>
    <w:rsid w:val="00442C9A"/>
    <w:rsid w:val="004460B8"/>
    <w:rsid w:val="004477E6"/>
    <w:rsid w:val="00451CD5"/>
    <w:rsid w:val="004533DF"/>
    <w:rsid w:val="0045460C"/>
    <w:rsid w:val="00454BDF"/>
    <w:rsid w:val="00455AC3"/>
    <w:rsid w:val="00455FCF"/>
    <w:rsid w:val="004603BE"/>
    <w:rsid w:val="004616E7"/>
    <w:rsid w:val="0046428D"/>
    <w:rsid w:val="0046443A"/>
    <w:rsid w:val="004644F7"/>
    <w:rsid w:val="00466FD4"/>
    <w:rsid w:val="004678DF"/>
    <w:rsid w:val="00470446"/>
    <w:rsid w:val="00471649"/>
    <w:rsid w:val="00471B8C"/>
    <w:rsid w:val="00471E6F"/>
    <w:rsid w:val="00472119"/>
    <w:rsid w:val="00474189"/>
    <w:rsid w:val="0047509B"/>
    <w:rsid w:val="00477B84"/>
    <w:rsid w:val="0048460F"/>
    <w:rsid w:val="00493B63"/>
    <w:rsid w:val="00496A03"/>
    <w:rsid w:val="00497474"/>
    <w:rsid w:val="00497563"/>
    <w:rsid w:val="004A163E"/>
    <w:rsid w:val="004A1CF3"/>
    <w:rsid w:val="004A5B1C"/>
    <w:rsid w:val="004B2A87"/>
    <w:rsid w:val="004C1919"/>
    <w:rsid w:val="004C368B"/>
    <w:rsid w:val="004C46AE"/>
    <w:rsid w:val="004C4D62"/>
    <w:rsid w:val="004D4771"/>
    <w:rsid w:val="004D7FD4"/>
    <w:rsid w:val="004E2B9F"/>
    <w:rsid w:val="004E50C7"/>
    <w:rsid w:val="004E5192"/>
    <w:rsid w:val="004F4888"/>
    <w:rsid w:val="004F77DB"/>
    <w:rsid w:val="004F7A17"/>
    <w:rsid w:val="00500EDD"/>
    <w:rsid w:val="00501C95"/>
    <w:rsid w:val="00502ADF"/>
    <w:rsid w:val="00505718"/>
    <w:rsid w:val="00506B38"/>
    <w:rsid w:val="005115E6"/>
    <w:rsid w:val="00511DB5"/>
    <w:rsid w:val="00512DD5"/>
    <w:rsid w:val="00513791"/>
    <w:rsid w:val="005142F1"/>
    <w:rsid w:val="00516552"/>
    <w:rsid w:val="00521CFE"/>
    <w:rsid w:val="00522B9E"/>
    <w:rsid w:val="0052361A"/>
    <w:rsid w:val="00523A92"/>
    <w:rsid w:val="00525F99"/>
    <w:rsid w:val="00533079"/>
    <w:rsid w:val="00534510"/>
    <w:rsid w:val="005363EB"/>
    <w:rsid w:val="00541E61"/>
    <w:rsid w:val="00541EBB"/>
    <w:rsid w:val="0054475C"/>
    <w:rsid w:val="00546428"/>
    <w:rsid w:val="005467BF"/>
    <w:rsid w:val="005501C0"/>
    <w:rsid w:val="00550202"/>
    <w:rsid w:val="00551881"/>
    <w:rsid w:val="0055478F"/>
    <w:rsid w:val="0055603F"/>
    <w:rsid w:val="0055651B"/>
    <w:rsid w:val="0056144D"/>
    <w:rsid w:val="00562341"/>
    <w:rsid w:val="00571FE4"/>
    <w:rsid w:val="00573B5D"/>
    <w:rsid w:val="00574096"/>
    <w:rsid w:val="00574B6A"/>
    <w:rsid w:val="00575057"/>
    <w:rsid w:val="00575612"/>
    <w:rsid w:val="005763D1"/>
    <w:rsid w:val="00576DBA"/>
    <w:rsid w:val="00576F52"/>
    <w:rsid w:val="00582EBF"/>
    <w:rsid w:val="005835D0"/>
    <w:rsid w:val="00585D2A"/>
    <w:rsid w:val="00585DA5"/>
    <w:rsid w:val="00585EBC"/>
    <w:rsid w:val="00585EEE"/>
    <w:rsid w:val="0059374C"/>
    <w:rsid w:val="00595E45"/>
    <w:rsid w:val="00597C7A"/>
    <w:rsid w:val="00597CF6"/>
    <w:rsid w:val="005A1207"/>
    <w:rsid w:val="005A24D7"/>
    <w:rsid w:val="005A2D9F"/>
    <w:rsid w:val="005A30CF"/>
    <w:rsid w:val="005A5824"/>
    <w:rsid w:val="005B03A2"/>
    <w:rsid w:val="005B3174"/>
    <w:rsid w:val="005B426C"/>
    <w:rsid w:val="005B724D"/>
    <w:rsid w:val="005C2D86"/>
    <w:rsid w:val="005C3C7A"/>
    <w:rsid w:val="005D12A9"/>
    <w:rsid w:val="005D3E7A"/>
    <w:rsid w:val="005D4602"/>
    <w:rsid w:val="005D691E"/>
    <w:rsid w:val="005E2F06"/>
    <w:rsid w:val="005E480F"/>
    <w:rsid w:val="005E511B"/>
    <w:rsid w:val="005E6D1D"/>
    <w:rsid w:val="005F13FE"/>
    <w:rsid w:val="005F22B4"/>
    <w:rsid w:val="005F2991"/>
    <w:rsid w:val="005F2DC9"/>
    <w:rsid w:val="005F3D58"/>
    <w:rsid w:val="00601AD2"/>
    <w:rsid w:val="0060322D"/>
    <w:rsid w:val="00606573"/>
    <w:rsid w:val="00612CE5"/>
    <w:rsid w:val="006136B5"/>
    <w:rsid w:val="00615673"/>
    <w:rsid w:val="00615895"/>
    <w:rsid w:val="00620FE0"/>
    <w:rsid w:val="00621325"/>
    <w:rsid w:val="00623D63"/>
    <w:rsid w:val="00624110"/>
    <w:rsid w:val="00624C30"/>
    <w:rsid w:val="00627B89"/>
    <w:rsid w:val="006308B1"/>
    <w:rsid w:val="00633433"/>
    <w:rsid w:val="00635316"/>
    <w:rsid w:val="006355FE"/>
    <w:rsid w:val="00636966"/>
    <w:rsid w:val="00637D70"/>
    <w:rsid w:val="0064012E"/>
    <w:rsid w:val="006417A2"/>
    <w:rsid w:val="00641F87"/>
    <w:rsid w:val="0064339E"/>
    <w:rsid w:val="0064513F"/>
    <w:rsid w:val="0064548B"/>
    <w:rsid w:val="00646E2E"/>
    <w:rsid w:val="0065071B"/>
    <w:rsid w:val="0065096D"/>
    <w:rsid w:val="00650A93"/>
    <w:rsid w:val="006510B4"/>
    <w:rsid w:val="0065395E"/>
    <w:rsid w:val="006609D5"/>
    <w:rsid w:val="00660DD8"/>
    <w:rsid w:val="0066258F"/>
    <w:rsid w:val="006625D0"/>
    <w:rsid w:val="006629A7"/>
    <w:rsid w:val="00665385"/>
    <w:rsid w:val="0066717B"/>
    <w:rsid w:val="00670698"/>
    <w:rsid w:val="00671ADD"/>
    <w:rsid w:val="00676B7F"/>
    <w:rsid w:val="006779FF"/>
    <w:rsid w:val="006811ED"/>
    <w:rsid w:val="00681B21"/>
    <w:rsid w:val="00684701"/>
    <w:rsid w:val="00685969"/>
    <w:rsid w:val="006864EF"/>
    <w:rsid w:val="0069225C"/>
    <w:rsid w:val="00693C65"/>
    <w:rsid w:val="006942BA"/>
    <w:rsid w:val="006946B7"/>
    <w:rsid w:val="00695E3E"/>
    <w:rsid w:val="006A216A"/>
    <w:rsid w:val="006A3699"/>
    <w:rsid w:val="006A4671"/>
    <w:rsid w:val="006A4B1B"/>
    <w:rsid w:val="006B321E"/>
    <w:rsid w:val="006B3F38"/>
    <w:rsid w:val="006B6E02"/>
    <w:rsid w:val="006B6F47"/>
    <w:rsid w:val="006C0422"/>
    <w:rsid w:val="006C0431"/>
    <w:rsid w:val="006C16DF"/>
    <w:rsid w:val="006C2AAF"/>
    <w:rsid w:val="006C66D6"/>
    <w:rsid w:val="006C74EE"/>
    <w:rsid w:val="006D10BA"/>
    <w:rsid w:val="006D3EFE"/>
    <w:rsid w:val="006D4CB3"/>
    <w:rsid w:val="006D5AC3"/>
    <w:rsid w:val="006E1D39"/>
    <w:rsid w:val="006E5B4D"/>
    <w:rsid w:val="006E6F7F"/>
    <w:rsid w:val="006E77A1"/>
    <w:rsid w:val="006E78C2"/>
    <w:rsid w:val="006F0FF5"/>
    <w:rsid w:val="006F6930"/>
    <w:rsid w:val="006F790E"/>
    <w:rsid w:val="00700DF1"/>
    <w:rsid w:val="00701B36"/>
    <w:rsid w:val="00702DB6"/>
    <w:rsid w:val="00704923"/>
    <w:rsid w:val="007074B9"/>
    <w:rsid w:val="0071251B"/>
    <w:rsid w:val="007126DE"/>
    <w:rsid w:val="00712942"/>
    <w:rsid w:val="007150F8"/>
    <w:rsid w:val="00715532"/>
    <w:rsid w:val="00722182"/>
    <w:rsid w:val="007237B3"/>
    <w:rsid w:val="007251E8"/>
    <w:rsid w:val="0072641D"/>
    <w:rsid w:val="00727B7C"/>
    <w:rsid w:val="0073001E"/>
    <w:rsid w:val="00730E42"/>
    <w:rsid w:val="00731185"/>
    <w:rsid w:val="007321FD"/>
    <w:rsid w:val="007328B0"/>
    <w:rsid w:val="007339F7"/>
    <w:rsid w:val="007355D2"/>
    <w:rsid w:val="007357DF"/>
    <w:rsid w:val="00736816"/>
    <w:rsid w:val="007379C4"/>
    <w:rsid w:val="00740A0A"/>
    <w:rsid w:val="0074263A"/>
    <w:rsid w:val="0075496F"/>
    <w:rsid w:val="00755422"/>
    <w:rsid w:val="00756CCA"/>
    <w:rsid w:val="00756DF9"/>
    <w:rsid w:val="0075726A"/>
    <w:rsid w:val="00757CC6"/>
    <w:rsid w:val="00757D56"/>
    <w:rsid w:val="00762672"/>
    <w:rsid w:val="00762927"/>
    <w:rsid w:val="00762FA4"/>
    <w:rsid w:val="00765484"/>
    <w:rsid w:val="007667EE"/>
    <w:rsid w:val="007670E6"/>
    <w:rsid w:val="00767F9E"/>
    <w:rsid w:val="007713C3"/>
    <w:rsid w:val="00771B39"/>
    <w:rsid w:val="0077263D"/>
    <w:rsid w:val="0077492D"/>
    <w:rsid w:val="007800F2"/>
    <w:rsid w:val="00780C4D"/>
    <w:rsid w:val="00780D87"/>
    <w:rsid w:val="00781133"/>
    <w:rsid w:val="00781973"/>
    <w:rsid w:val="00785AB9"/>
    <w:rsid w:val="007861C9"/>
    <w:rsid w:val="00786EC6"/>
    <w:rsid w:val="007913A1"/>
    <w:rsid w:val="00791DEC"/>
    <w:rsid w:val="00793158"/>
    <w:rsid w:val="00793B9F"/>
    <w:rsid w:val="007A238E"/>
    <w:rsid w:val="007B3C1C"/>
    <w:rsid w:val="007B524C"/>
    <w:rsid w:val="007B67A4"/>
    <w:rsid w:val="007B6E66"/>
    <w:rsid w:val="007B7980"/>
    <w:rsid w:val="007D0293"/>
    <w:rsid w:val="007D0A0A"/>
    <w:rsid w:val="007D22D5"/>
    <w:rsid w:val="007D63F0"/>
    <w:rsid w:val="007E38DE"/>
    <w:rsid w:val="007E5423"/>
    <w:rsid w:val="007E5715"/>
    <w:rsid w:val="007F235A"/>
    <w:rsid w:val="007F2CE4"/>
    <w:rsid w:val="007F464C"/>
    <w:rsid w:val="007F4F27"/>
    <w:rsid w:val="007F624A"/>
    <w:rsid w:val="007F6B21"/>
    <w:rsid w:val="007F7231"/>
    <w:rsid w:val="007F72AB"/>
    <w:rsid w:val="008008A0"/>
    <w:rsid w:val="00800B2B"/>
    <w:rsid w:val="00801E8A"/>
    <w:rsid w:val="0080337C"/>
    <w:rsid w:val="00804EB4"/>
    <w:rsid w:val="00804FBF"/>
    <w:rsid w:val="008057A3"/>
    <w:rsid w:val="00807611"/>
    <w:rsid w:val="008134B4"/>
    <w:rsid w:val="00815406"/>
    <w:rsid w:val="00815B8F"/>
    <w:rsid w:val="00816ACE"/>
    <w:rsid w:val="00817B40"/>
    <w:rsid w:val="00817F6F"/>
    <w:rsid w:val="00821D67"/>
    <w:rsid w:val="00823765"/>
    <w:rsid w:val="00823DA7"/>
    <w:rsid w:val="00825D08"/>
    <w:rsid w:val="008314EA"/>
    <w:rsid w:val="00831DCB"/>
    <w:rsid w:val="008344A1"/>
    <w:rsid w:val="00835A52"/>
    <w:rsid w:val="008438DE"/>
    <w:rsid w:val="008457D3"/>
    <w:rsid w:val="00847EC2"/>
    <w:rsid w:val="00853982"/>
    <w:rsid w:val="008544A7"/>
    <w:rsid w:val="00856600"/>
    <w:rsid w:val="008573DE"/>
    <w:rsid w:val="00857705"/>
    <w:rsid w:val="00861C9B"/>
    <w:rsid w:val="008622F3"/>
    <w:rsid w:val="00862501"/>
    <w:rsid w:val="008636B4"/>
    <w:rsid w:val="0086733C"/>
    <w:rsid w:val="00867C87"/>
    <w:rsid w:val="00871EBE"/>
    <w:rsid w:val="008726D7"/>
    <w:rsid w:val="00872FFF"/>
    <w:rsid w:val="00873ECF"/>
    <w:rsid w:val="00874396"/>
    <w:rsid w:val="00874DED"/>
    <w:rsid w:val="00877CD7"/>
    <w:rsid w:val="0088136F"/>
    <w:rsid w:val="00887E0F"/>
    <w:rsid w:val="00891A20"/>
    <w:rsid w:val="00891CDC"/>
    <w:rsid w:val="00893BD9"/>
    <w:rsid w:val="00896685"/>
    <w:rsid w:val="00897112"/>
    <w:rsid w:val="008A2DF3"/>
    <w:rsid w:val="008A53B2"/>
    <w:rsid w:val="008A68D1"/>
    <w:rsid w:val="008B0800"/>
    <w:rsid w:val="008B2791"/>
    <w:rsid w:val="008B515E"/>
    <w:rsid w:val="008B68B3"/>
    <w:rsid w:val="008C1342"/>
    <w:rsid w:val="008C1B6A"/>
    <w:rsid w:val="008C2008"/>
    <w:rsid w:val="008C27C7"/>
    <w:rsid w:val="008C5CFA"/>
    <w:rsid w:val="008C5FCE"/>
    <w:rsid w:val="008C658A"/>
    <w:rsid w:val="008D2314"/>
    <w:rsid w:val="008D3ADA"/>
    <w:rsid w:val="008D46A9"/>
    <w:rsid w:val="008D7AC7"/>
    <w:rsid w:val="008E15AB"/>
    <w:rsid w:val="008E2A0C"/>
    <w:rsid w:val="008E2EAA"/>
    <w:rsid w:val="008E473B"/>
    <w:rsid w:val="008E58D3"/>
    <w:rsid w:val="008E5EB4"/>
    <w:rsid w:val="008E72D3"/>
    <w:rsid w:val="008F07B7"/>
    <w:rsid w:val="008F1E94"/>
    <w:rsid w:val="008F2706"/>
    <w:rsid w:val="008F64F7"/>
    <w:rsid w:val="008F66C7"/>
    <w:rsid w:val="0090091F"/>
    <w:rsid w:val="00903231"/>
    <w:rsid w:val="0090381D"/>
    <w:rsid w:val="00903DE0"/>
    <w:rsid w:val="00904922"/>
    <w:rsid w:val="00914983"/>
    <w:rsid w:val="00914C4D"/>
    <w:rsid w:val="00914FFB"/>
    <w:rsid w:val="0091751A"/>
    <w:rsid w:val="00921BB8"/>
    <w:rsid w:val="009237D8"/>
    <w:rsid w:val="009267EE"/>
    <w:rsid w:val="00930676"/>
    <w:rsid w:val="00930DF6"/>
    <w:rsid w:val="009312AF"/>
    <w:rsid w:val="00932ABA"/>
    <w:rsid w:val="00932DD2"/>
    <w:rsid w:val="0093622F"/>
    <w:rsid w:val="009377C8"/>
    <w:rsid w:val="00940BCC"/>
    <w:rsid w:val="0094159D"/>
    <w:rsid w:val="00943D46"/>
    <w:rsid w:val="00945C8B"/>
    <w:rsid w:val="00946A3F"/>
    <w:rsid w:val="00950AC6"/>
    <w:rsid w:val="00951EE9"/>
    <w:rsid w:val="00953B75"/>
    <w:rsid w:val="00955E9D"/>
    <w:rsid w:val="0095735B"/>
    <w:rsid w:val="0096050A"/>
    <w:rsid w:val="0096351D"/>
    <w:rsid w:val="00966390"/>
    <w:rsid w:val="0096786E"/>
    <w:rsid w:val="00974E98"/>
    <w:rsid w:val="009750C3"/>
    <w:rsid w:val="009779F8"/>
    <w:rsid w:val="00980CEE"/>
    <w:rsid w:val="009850BB"/>
    <w:rsid w:val="00985A2C"/>
    <w:rsid w:val="00990BFE"/>
    <w:rsid w:val="00991CBC"/>
    <w:rsid w:val="00993704"/>
    <w:rsid w:val="009A0224"/>
    <w:rsid w:val="009A2804"/>
    <w:rsid w:val="009A3390"/>
    <w:rsid w:val="009A3C95"/>
    <w:rsid w:val="009A7C1E"/>
    <w:rsid w:val="009B25DD"/>
    <w:rsid w:val="009B2D26"/>
    <w:rsid w:val="009B4A78"/>
    <w:rsid w:val="009B6427"/>
    <w:rsid w:val="009C0268"/>
    <w:rsid w:val="009C04F3"/>
    <w:rsid w:val="009C0E77"/>
    <w:rsid w:val="009C3F85"/>
    <w:rsid w:val="009C77F0"/>
    <w:rsid w:val="009D0B6C"/>
    <w:rsid w:val="009D1573"/>
    <w:rsid w:val="009E0337"/>
    <w:rsid w:val="009F03AE"/>
    <w:rsid w:val="009F1D63"/>
    <w:rsid w:val="009F3640"/>
    <w:rsid w:val="00A05EAA"/>
    <w:rsid w:val="00A07ADF"/>
    <w:rsid w:val="00A07EBB"/>
    <w:rsid w:val="00A10B12"/>
    <w:rsid w:val="00A14622"/>
    <w:rsid w:val="00A14B3C"/>
    <w:rsid w:val="00A14F45"/>
    <w:rsid w:val="00A178D4"/>
    <w:rsid w:val="00A1797A"/>
    <w:rsid w:val="00A21166"/>
    <w:rsid w:val="00A2194C"/>
    <w:rsid w:val="00A22A5A"/>
    <w:rsid w:val="00A244F4"/>
    <w:rsid w:val="00A2584D"/>
    <w:rsid w:val="00A34513"/>
    <w:rsid w:val="00A34A6A"/>
    <w:rsid w:val="00A34A7F"/>
    <w:rsid w:val="00A3517F"/>
    <w:rsid w:val="00A403DD"/>
    <w:rsid w:val="00A4085F"/>
    <w:rsid w:val="00A414EE"/>
    <w:rsid w:val="00A4542D"/>
    <w:rsid w:val="00A47DCF"/>
    <w:rsid w:val="00A510FE"/>
    <w:rsid w:val="00A545C1"/>
    <w:rsid w:val="00A618A4"/>
    <w:rsid w:val="00A6440D"/>
    <w:rsid w:val="00A74A71"/>
    <w:rsid w:val="00A80955"/>
    <w:rsid w:val="00A80C2F"/>
    <w:rsid w:val="00A82222"/>
    <w:rsid w:val="00A82E00"/>
    <w:rsid w:val="00A83927"/>
    <w:rsid w:val="00A84483"/>
    <w:rsid w:val="00A85AA4"/>
    <w:rsid w:val="00A867B8"/>
    <w:rsid w:val="00A90E67"/>
    <w:rsid w:val="00A941F0"/>
    <w:rsid w:val="00A944B8"/>
    <w:rsid w:val="00A94549"/>
    <w:rsid w:val="00A94855"/>
    <w:rsid w:val="00A9511B"/>
    <w:rsid w:val="00A95269"/>
    <w:rsid w:val="00A9533C"/>
    <w:rsid w:val="00A95812"/>
    <w:rsid w:val="00A96E16"/>
    <w:rsid w:val="00AA04C8"/>
    <w:rsid w:val="00AA202B"/>
    <w:rsid w:val="00AA216B"/>
    <w:rsid w:val="00AB0B0D"/>
    <w:rsid w:val="00AB1548"/>
    <w:rsid w:val="00AB57DA"/>
    <w:rsid w:val="00AB688E"/>
    <w:rsid w:val="00AB7FC0"/>
    <w:rsid w:val="00AC0934"/>
    <w:rsid w:val="00AC16E2"/>
    <w:rsid w:val="00AC340E"/>
    <w:rsid w:val="00AC3BEE"/>
    <w:rsid w:val="00AC551C"/>
    <w:rsid w:val="00AC5CEA"/>
    <w:rsid w:val="00AD357B"/>
    <w:rsid w:val="00AD4940"/>
    <w:rsid w:val="00AD4E26"/>
    <w:rsid w:val="00AD555C"/>
    <w:rsid w:val="00AD5C76"/>
    <w:rsid w:val="00AD5DC7"/>
    <w:rsid w:val="00AE25A4"/>
    <w:rsid w:val="00AE2660"/>
    <w:rsid w:val="00AE368D"/>
    <w:rsid w:val="00AE443E"/>
    <w:rsid w:val="00AE528B"/>
    <w:rsid w:val="00AE573D"/>
    <w:rsid w:val="00AE7483"/>
    <w:rsid w:val="00AF0CCC"/>
    <w:rsid w:val="00AF2A1A"/>
    <w:rsid w:val="00AF74CA"/>
    <w:rsid w:val="00AF793F"/>
    <w:rsid w:val="00B01204"/>
    <w:rsid w:val="00B13A3A"/>
    <w:rsid w:val="00B1572C"/>
    <w:rsid w:val="00B227FA"/>
    <w:rsid w:val="00B22F8B"/>
    <w:rsid w:val="00B250E8"/>
    <w:rsid w:val="00B259AB"/>
    <w:rsid w:val="00B30D1A"/>
    <w:rsid w:val="00B3279E"/>
    <w:rsid w:val="00B34186"/>
    <w:rsid w:val="00B34E27"/>
    <w:rsid w:val="00B36E88"/>
    <w:rsid w:val="00B37073"/>
    <w:rsid w:val="00B43668"/>
    <w:rsid w:val="00B44B9C"/>
    <w:rsid w:val="00B44BDB"/>
    <w:rsid w:val="00B45D1E"/>
    <w:rsid w:val="00B45F8E"/>
    <w:rsid w:val="00B549CB"/>
    <w:rsid w:val="00B550EC"/>
    <w:rsid w:val="00B613F8"/>
    <w:rsid w:val="00B61F18"/>
    <w:rsid w:val="00B65A90"/>
    <w:rsid w:val="00B65C8F"/>
    <w:rsid w:val="00B67269"/>
    <w:rsid w:val="00B70913"/>
    <w:rsid w:val="00B71C3B"/>
    <w:rsid w:val="00B76108"/>
    <w:rsid w:val="00B82510"/>
    <w:rsid w:val="00B82634"/>
    <w:rsid w:val="00B84027"/>
    <w:rsid w:val="00B8639A"/>
    <w:rsid w:val="00B864C4"/>
    <w:rsid w:val="00B87D87"/>
    <w:rsid w:val="00B90FF9"/>
    <w:rsid w:val="00B91374"/>
    <w:rsid w:val="00B91477"/>
    <w:rsid w:val="00B917AA"/>
    <w:rsid w:val="00B9675D"/>
    <w:rsid w:val="00B97535"/>
    <w:rsid w:val="00BA067D"/>
    <w:rsid w:val="00BA1573"/>
    <w:rsid w:val="00BA3CA5"/>
    <w:rsid w:val="00BA6A7E"/>
    <w:rsid w:val="00BB144A"/>
    <w:rsid w:val="00BB1ECA"/>
    <w:rsid w:val="00BB63E4"/>
    <w:rsid w:val="00BC0F3A"/>
    <w:rsid w:val="00BC26CB"/>
    <w:rsid w:val="00BD253B"/>
    <w:rsid w:val="00BD2689"/>
    <w:rsid w:val="00BD3E44"/>
    <w:rsid w:val="00BE0595"/>
    <w:rsid w:val="00BE0AF9"/>
    <w:rsid w:val="00BE53F0"/>
    <w:rsid w:val="00BE599E"/>
    <w:rsid w:val="00BF1BAD"/>
    <w:rsid w:val="00BF30AE"/>
    <w:rsid w:val="00BF32F7"/>
    <w:rsid w:val="00BF5BB7"/>
    <w:rsid w:val="00C037DA"/>
    <w:rsid w:val="00C074C9"/>
    <w:rsid w:val="00C074E9"/>
    <w:rsid w:val="00C1062D"/>
    <w:rsid w:val="00C12017"/>
    <w:rsid w:val="00C128CA"/>
    <w:rsid w:val="00C13CD8"/>
    <w:rsid w:val="00C146EF"/>
    <w:rsid w:val="00C179CE"/>
    <w:rsid w:val="00C20BCA"/>
    <w:rsid w:val="00C267C0"/>
    <w:rsid w:val="00C26A2F"/>
    <w:rsid w:val="00C26FCC"/>
    <w:rsid w:val="00C35FB7"/>
    <w:rsid w:val="00C3692E"/>
    <w:rsid w:val="00C36AF2"/>
    <w:rsid w:val="00C414E1"/>
    <w:rsid w:val="00C419F3"/>
    <w:rsid w:val="00C42919"/>
    <w:rsid w:val="00C46C4C"/>
    <w:rsid w:val="00C47A00"/>
    <w:rsid w:val="00C47EE9"/>
    <w:rsid w:val="00C509B3"/>
    <w:rsid w:val="00C5369F"/>
    <w:rsid w:val="00C570B7"/>
    <w:rsid w:val="00C571CD"/>
    <w:rsid w:val="00C61F75"/>
    <w:rsid w:val="00C672B0"/>
    <w:rsid w:val="00C67E57"/>
    <w:rsid w:val="00C71E33"/>
    <w:rsid w:val="00C72031"/>
    <w:rsid w:val="00C72B43"/>
    <w:rsid w:val="00C75378"/>
    <w:rsid w:val="00C80051"/>
    <w:rsid w:val="00C80B8A"/>
    <w:rsid w:val="00C8169A"/>
    <w:rsid w:val="00C829A7"/>
    <w:rsid w:val="00C831A2"/>
    <w:rsid w:val="00C91B74"/>
    <w:rsid w:val="00C91D96"/>
    <w:rsid w:val="00C95B7B"/>
    <w:rsid w:val="00CA37D7"/>
    <w:rsid w:val="00CB1E62"/>
    <w:rsid w:val="00CB28DA"/>
    <w:rsid w:val="00CB34FD"/>
    <w:rsid w:val="00CB5780"/>
    <w:rsid w:val="00CB5BDF"/>
    <w:rsid w:val="00CB7959"/>
    <w:rsid w:val="00CB7E0C"/>
    <w:rsid w:val="00CC0FE0"/>
    <w:rsid w:val="00CC111D"/>
    <w:rsid w:val="00CC1261"/>
    <w:rsid w:val="00CC2AF7"/>
    <w:rsid w:val="00CC6912"/>
    <w:rsid w:val="00CD4C46"/>
    <w:rsid w:val="00CD603D"/>
    <w:rsid w:val="00CD6A1D"/>
    <w:rsid w:val="00CE06B4"/>
    <w:rsid w:val="00CE10A3"/>
    <w:rsid w:val="00CE25CD"/>
    <w:rsid w:val="00CE3737"/>
    <w:rsid w:val="00CE43EC"/>
    <w:rsid w:val="00CE5819"/>
    <w:rsid w:val="00CE631F"/>
    <w:rsid w:val="00CE66C6"/>
    <w:rsid w:val="00CF1AFB"/>
    <w:rsid w:val="00CF30FD"/>
    <w:rsid w:val="00CF5E1A"/>
    <w:rsid w:val="00CF5FE0"/>
    <w:rsid w:val="00D024D4"/>
    <w:rsid w:val="00D04C97"/>
    <w:rsid w:val="00D13330"/>
    <w:rsid w:val="00D13899"/>
    <w:rsid w:val="00D13A3C"/>
    <w:rsid w:val="00D140AD"/>
    <w:rsid w:val="00D14195"/>
    <w:rsid w:val="00D159E1"/>
    <w:rsid w:val="00D21281"/>
    <w:rsid w:val="00D239F9"/>
    <w:rsid w:val="00D25150"/>
    <w:rsid w:val="00D27176"/>
    <w:rsid w:val="00D3000C"/>
    <w:rsid w:val="00D303C0"/>
    <w:rsid w:val="00D30981"/>
    <w:rsid w:val="00D32D69"/>
    <w:rsid w:val="00D36AB4"/>
    <w:rsid w:val="00D37F7F"/>
    <w:rsid w:val="00D402BE"/>
    <w:rsid w:val="00D4461C"/>
    <w:rsid w:val="00D44A48"/>
    <w:rsid w:val="00D45D05"/>
    <w:rsid w:val="00D47987"/>
    <w:rsid w:val="00D47A72"/>
    <w:rsid w:val="00D512C9"/>
    <w:rsid w:val="00D529BD"/>
    <w:rsid w:val="00D56F2A"/>
    <w:rsid w:val="00D60102"/>
    <w:rsid w:val="00D60FEF"/>
    <w:rsid w:val="00D640FD"/>
    <w:rsid w:val="00D64C83"/>
    <w:rsid w:val="00D660E8"/>
    <w:rsid w:val="00D676F3"/>
    <w:rsid w:val="00D729E8"/>
    <w:rsid w:val="00D737A4"/>
    <w:rsid w:val="00D738F6"/>
    <w:rsid w:val="00D73F8D"/>
    <w:rsid w:val="00D74D70"/>
    <w:rsid w:val="00D75FB1"/>
    <w:rsid w:val="00D76842"/>
    <w:rsid w:val="00D77746"/>
    <w:rsid w:val="00D82151"/>
    <w:rsid w:val="00D8382A"/>
    <w:rsid w:val="00D83868"/>
    <w:rsid w:val="00D93A0D"/>
    <w:rsid w:val="00D959D3"/>
    <w:rsid w:val="00D96CEB"/>
    <w:rsid w:val="00D96F66"/>
    <w:rsid w:val="00D971EA"/>
    <w:rsid w:val="00D97307"/>
    <w:rsid w:val="00D97CBE"/>
    <w:rsid w:val="00DA1B42"/>
    <w:rsid w:val="00DA259B"/>
    <w:rsid w:val="00DA609E"/>
    <w:rsid w:val="00DB1F9E"/>
    <w:rsid w:val="00DB3859"/>
    <w:rsid w:val="00DB5691"/>
    <w:rsid w:val="00DB67DF"/>
    <w:rsid w:val="00DB6F48"/>
    <w:rsid w:val="00DC069D"/>
    <w:rsid w:val="00DC0A6E"/>
    <w:rsid w:val="00DC3320"/>
    <w:rsid w:val="00DC37D1"/>
    <w:rsid w:val="00DC4978"/>
    <w:rsid w:val="00DC5740"/>
    <w:rsid w:val="00DC605A"/>
    <w:rsid w:val="00DC68D1"/>
    <w:rsid w:val="00DC6B75"/>
    <w:rsid w:val="00DC777E"/>
    <w:rsid w:val="00DC7986"/>
    <w:rsid w:val="00DD0EE3"/>
    <w:rsid w:val="00DD2B8D"/>
    <w:rsid w:val="00DE069F"/>
    <w:rsid w:val="00DE2D52"/>
    <w:rsid w:val="00DE5604"/>
    <w:rsid w:val="00DE6459"/>
    <w:rsid w:val="00DF33CA"/>
    <w:rsid w:val="00DF4B2B"/>
    <w:rsid w:val="00DF5588"/>
    <w:rsid w:val="00DF5AF9"/>
    <w:rsid w:val="00DF5F97"/>
    <w:rsid w:val="00DF5FA5"/>
    <w:rsid w:val="00DF6693"/>
    <w:rsid w:val="00E014FF"/>
    <w:rsid w:val="00E027C7"/>
    <w:rsid w:val="00E07521"/>
    <w:rsid w:val="00E07B1B"/>
    <w:rsid w:val="00E07D89"/>
    <w:rsid w:val="00E128BB"/>
    <w:rsid w:val="00E21570"/>
    <w:rsid w:val="00E265F6"/>
    <w:rsid w:val="00E32F2E"/>
    <w:rsid w:val="00E354B2"/>
    <w:rsid w:val="00E3556C"/>
    <w:rsid w:val="00E36C84"/>
    <w:rsid w:val="00E42F0F"/>
    <w:rsid w:val="00E43944"/>
    <w:rsid w:val="00E45220"/>
    <w:rsid w:val="00E45995"/>
    <w:rsid w:val="00E45E00"/>
    <w:rsid w:val="00E47F57"/>
    <w:rsid w:val="00E50295"/>
    <w:rsid w:val="00E504E5"/>
    <w:rsid w:val="00E534A4"/>
    <w:rsid w:val="00E54666"/>
    <w:rsid w:val="00E54AFB"/>
    <w:rsid w:val="00E57FAB"/>
    <w:rsid w:val="00E6048E"/>
    <w:rsid w:val="00E61EAD"/>
    <w:rsid w:val="00E642AF"/>
    <w:rsid w:val="00E64B74"/>
    <w:rsid w:val="00E728CF"/>
    <w:rsid w:val="00E73998"/>
    <w:rsid w:val="00E7399D"/>
    <w:rsid w:val="00E739E1"/>
    <w:rsid w:val="00E7744A"/>
    <w:rsid w:val="00E77B4E"/>
    <w:rsid w:val="00E84D57"/>
    <w:rsid w:val="00E855A5"/>
    <w:rsid w:val="00E865D4"/>
    <w:rsid w:val="00E90778"/>
    <w:rsid w:val="00E91C99"/>
    <w:rsid w:val="00E92D50"/>
    <w:rsid w:val="00E93A68"/>
    <w:rsid w:val="00EA1106"/>
    <w:rsid w:val="00EA356A"/>
    <w:rsid w:val="00EA3A5C"/>
    <w:rsid w:val="00EA4C7B"/>
    <w:rsid w:val="00EA4F10"/>
    <w:rsid w:val="00EA566A"/>
    <w:rsid w:val="00EA7292"/>
    <w:rsid w:val="00EB1474"/>
    <w:rsid w:val="00EB2570"/>
    <w:rsid w:val="00EB2770"/>
    <w:rsid w:val="00EB595F"/>
    <w:rsid w:val="00EB5A26"/>
    <w:rsid w:val="00EB7755"/>
    <w:rsid w:val="00EB7F67"/>
    <w:rsid w:val="00EB7FAD"/>
    <w:rsid w:val="00EC1807"/>
    <w:rsid w:val="00EC2BC9"/>
    <w:rsid w:val="00EC3933"/>
    <w:rsid w:val="00EC7248"/>
    <w:rsid w:val="00ED6B5B"/>
    <w:rsid w:val="00ED7622"/>
    <w:rsid w:val="00ED7ADA"/>
    <w:rsid w:val="00EE0EED"/>
    <w:rsid w:val="00EE1923"/>
    <w:rsid w:val="00EE2755"/>
    <w:rsid w:val="00EE3350"/>
    <w:rsid w:val="00EE5117"/>
    <w:rsid w:val="00EE5274"/>
    <w:rsid w:val="00EE767C"/>
    <w:rsid w:val="00EF38E9"/>
    <w:rsid w:val="00EF410E"/>
    <w:rsid w:val="00EF46AB"/>
    <w:rsid w:val="00EF4F24"/>
    <w:rsid w:val="00EF542F"/>
    <w:rsid w:val="00EF5B66"/>
    <w:rsid w:val="00F01B4E"/>
    <w:rsid w:val="00F10BDB"/>
    <w:rsid w:val="00F128DA"/>
    <w:rsid w:val="00F13DA5"/>
    <w:rsid w:val="00F14AD4"/>
    <w:rsid w:val="00F175E6"/>
    <w:rsid w:val="00F2050C"/>
    <w:rsid w:val="00F22124"/>
    <w:rsid w:val="00F24D3E"/>
    <w:rsid w:val="00F307E1"/>
    <w:rsid w:val="00F30DF8"/>
    <w:rsid w:val="00F3441C"/>
    <w:rsid w:val="00F3507C"/>
    <w:rsid w:val="00F43063"/>
    <w:rsid w:val="00F43C0D"/>
    <w:rsid w:val="00F5189F"/>
    <w:rsid w:val="00F518D3"/>
    <w:rsid w:val="00F5190C"/>
    <w:rsid w:val="00F53BC9"/>
    <w:rsid w:val="00F545BD"/>
    <w:rsid w:val="00F578CC"/>
    <w:rsid w:val="00F6002C"/>
    <w:rsid w:val="00F66679"/>
    <w:rsid w:val="00F66B62"/>
    <w:rsid w:val="00F66C47"/>
    <w:rsid w:val="00F715A3"/>
    <w:rsid w:val="00F717F0"/>
    <w:rsid w:val="00F73F8B"/>
    <w:rsid w:val="00F7479B"/>
    <w:rsid w:val="00F80AC7"/>
    <w:rsid w:val="00F80C43"/>
    <w:rsid w:val="00F816B0"/>
    <w:rsid w:val="00F83562"/>
    <w:rsid w:val="00F86A09"/>
    <w:rsid w:val="00F87114"/>
    <w:rsid w:val="00F901D8"/>
    <w:rsid w:val="00F92225"/>
    <w:rsid w:val="00F92CA6"/>
    <w:rsid w:val="00F95F8D"/>
    <w:rsid w:val="00F96D62"/>
    <w:rsid w:val="00FA033E"/>
    <w:rsid w:val="00FA1F28"/>
    <w:rsid w:val="00FA34E5"/>
    <w:rsid w:val="00FA3B1C"/>
    <w:rsid w:val="00FA3FA1"/>
    <w:rsid w:val="00FA4207"/>
    <w:rsid w:val="00FA54D6"/>
    <w:rsid w:val="00FA5FD6"/>
    <w:rsid w:val="00FA7872"/>
    <w:rsid w:val="00FB407C"/>
    <w:rsid w:val="00FB7770"/>
    <w:rsid w:val="00FC16C9"/>
    <w:rsid w:val="00FC2EFB"/>
    <w:rsid w:val="00FC33EB"/>
    <w:rsid w:val="00FC349E"/>
    <w:rsid w:val="00FC467B"/>
    <w:rsid w:val="00FD389F"/>
    <w:rsid w:val="00FE1B81"/>
    <w:rsid w:val="00FE49E0"/>
    <w:rsid w:val="00FE560C"/>
    <w:rsid w:val="00FE59E2"/>
    <w:rsid w:val="00FF0A76"/>
    <w:rsid w:val="00FF23F3"/>
    <w:rsid w:val="00FF4703"/>
    <w:rsid w:val="00FF4A97"/>
    <w:rsid w:val="00FF4F33"/>
    <w:rsid w:val="00FF70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708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4DED"/>
    <w:pPr>
      <w:spacing w:after="0" w:line="312" w:lineRule="auto"/>
      <w:jc w:val="both"/>
    </w:pPr>
  </w:style>
  <w:style w:type="paragraph" w:styleId="Nagwek1">
    <w:name w:val="heading 1"/>
    <w:basedOn w:val="Normalny"/>
    <w:next w:val="Normalny"/>
    <w:link w:val="Nagwek1Znak"/>
    <w:uiPriority w:val="9"/>
    <w:qFormat/>
    <w:rsid w:val="00903DE0"/>
    <w:pPr>
      <w:keepNext/>
      <w:keepLines/>
      <w:numPr>
        <w:numId w:val="2"/>
      </w:numPr>
      <w:spacing w:before="240" w:line="276" w:lineRule="auto"/>
      <w:jc w:val="left"/>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140389"/>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CE5819"/>
    <w:pPr>
      <w:keepNext/>
      <w:keepLines/>
      <w:numPr>
        <w:ilvl w:val="2"/>
        <w:numId w:val="2"/>
      </w:numPr>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CE5819"/>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CE5819"/>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CE5819"/>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CE581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CE581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CE581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3DE0"/>
    <w:rPr>
      <w:rFonts w:asciiTheme="majorHAnsi" w:eastAsiaTheme="majorEastAsia" w:hAnsiTheme="majorHAnsi" w:cstheme="majorBidi"/>
      <w:color w:val="2E74B5" w:themeColor="accent1" w:themeShade="BF"/>
      <w:sz w:val="32"/>
      <w:szCs w:val="32"/>
    </w:rPr>
  </w:style>
  <w:style w:type="table" w:styleId="Tabela-Siatka">
    <w:name w:val="Table Grid"/>
    <w:basedOn w:val="Standardowy"/>
    <w:uiPriority w:val="59"/>
    <w:rsid w:val="00903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C1B6A"/>
    <w:pPr>
      <w:tabs>
        <w:tab w:val="center" w:pos="4536"/>
        <w:tab w:val="right" w:pos="9072"/>
      </w:tabs>
      <w:spacing w:line="240" w:lineRule="auto"/>
    </w:pPr>
  </w:style>
  <w:style w:type="character" w:customStyle="1" w:styleId="NagwekZnak">
    <w:name w:val="Nagłówek Znak"/>
    <w:basedOn w:val="Domylnaczcionkaakapitu"/>
    <w:link w:val="Nagwek"/>
    <w:uiPriority w:val="99"/>
    <w:rsid w:val="008C1B6A"/>
  </w:style>
  <w:style w:type="paragraph" w:styleId="Stopka">
    <w:name w:val="footer"/>
    <w:basedOn w:val="Normalny"/>
    <w:link w:val="StopkaZnak"/>
    <w:uiPriority w:val="99"/>
    <w:unhideWhenUsed/>
    <w:rsid w:val="008C1B6A"/>
    <w:pPr>
      <w:tabs>
        <w:tab w:val="center" w:pos="4536"/>
        <w:tab w:val="right" w:pos="9072"/>
      </w:tabs>
      <w:spacing w:line="240" w:lineRule="auto"/>
    </w:pPr>
  </w:style>
  <w:style w:type="character" w:customStyle="1" w:styleId="StopkaZnak">
    <w:name w:val="Stopka Znak"/>
    <w:basedOn w:val="Domylnaczcionkaakapitu"/>
    <w:link w:val="Stopka"/>
    <w:uiPriority w:val="99"/>
    <w:rsid w:val="008C1B6A"/>
  </w:style>
  <w:style w:type="paragraph" w:styleId="Akapitzlist">
    <w:name w:val="List Paragraph"/>
    <w:basedOn w:val="Normalny"/>
    <w:link w:val="AkapitzlistZnak"/>
    <w:uiPriority w:val="34"/>
    <w:qFormat/>
    <w:rsid w:val="001C1776"/>
    <w:pPr>
      <w:ind w:left="720"/>
      <w:contextualSpacing/>
    </w:pPr>
  </w:style>
  <w:style w:type="character" w:styleId="Odwoaniedokomentarza">
    <w:name w:val="annotation reference"/>
    <w:basedOn w:val="Domylnaczcionkaakapitu"/>
    <w:uiPriority w:val="99"/>
    <w:semiHidden/>
    <w:unhideWhenUsed/>
    <w:rsid w:val="00E642AF"/>
    <w:rPr>
      <w:sz w:val="16"/>
      <w:szCs w:val="16"/>
    </w:rPr>
  </w:style>
  <w:style w:type="paragraph" w:styleId="Tekstkomentarza">
    <w:name w:val="annotation text"/>
    <w:basedOn w:val="Normalny"/>
    <w:link w:val="TekstkomentarzaZnak"/>
    <w:uiPriority w:val="99"/>
    <w:unhideWhenUsed/>
    <w:rsid w:val="00E642AF"/>
    <w:pPr>
      <w:spacing w:line="240" w:lineRule="auto"/>
    </w:pPr>
    <w:rPr>
      <w:sz w:val="20"/>
      <w:szCs w:val="20"/>
    </w:rPr>
  </w:style>
  <w:style w:type="character" w:customStyle="1" w:styleId="TekstkomentarzaZnak">
    <w:name w:val="Tekst komentarza Znak"/>
    <w:basedOn w:val="Domylnaczcionkaakapitu"/>
    <w:link w:val="Tekstkomentarza"/>
    <w:uiPriority w:val="99"/>
    <w:rsid w:val="00E642AF"/>
    <w:rPr>
      <w:sz w:val="20"/>
      <w:szCs w:val="20"/>
    </w:rPr>
  </w:style>
  <w:style w:type="paragraph" w:styleId="Tematkomentarza">
    <w:name w:val="annotation subject"/>
    <w:basedOn w:val="Tekstkomentarza"/>
    <w:next w:val="Tekstkomentarza"/>
    <w:link w:val="TematkomentarzaZnak"/>
    <w:uiPriority w:val="99"/>
    <w:semiHidden/>
    <w:unhideWhenUsed/>
    <w:rsid w:val="00E642AF"/>
    <w:rPr>
      <w:b/>
      <w:bCs/>
    </w:rPr>
  </w:style>
  <w:style w:type="character" w:customStyle="1" w:styleId="TematkomentarzaZnak">
    <w:name w:val="Temat komentarza Znak"/>
    <w:basedOn w:val="TekstkomentarzaZnak"/>
    <w:link w:val="Tematkomentarza"/>
    <w:uiPriority w:val="99"/>
    <w:semiHidden/>
    <w:rsid w:val="00E642AF"/>
    <w:rPr>
      <w:b/>
      <w:bCs/>
      <w:sz w:val="20"/>
      <w:szCs w:val="20"/>
    </w:rPr>
  </w:style>
  <w:style w:type="paragraph" w:styleId="Tekstdymka">
    <w:name w:val="Balloon Text"/>
    <w:basedOn w:val="Normalny"/>
    <w:link w:val="TekstdymkaZnak"/>
    <w:uiPriority w:val="99"/>
    <w:semiHidden/>
    <w:unhideWhenUsed/>
    <w:rsid w:val="00E642A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42AF"/>
    <w:rPr>
      <w:rFonts w:ascii="Segoe UI" w:hAnsi="Segoe UI" w:cs="Segoe UI"/>
      <w:sz w:val="18"/>
      <w:szCs w:val="18"/>
    </w:rPr>
  </w:style>
  <w:style w:type="paragraph" w:styleId="Nagwekspisutreci">
    <w:name w:val="TOC Heading"/>
    <w:basedOn w:val="Nagwek1"/>
    <w:next w:val="Normalny"/>
    <w:uiPriority w:val="39"/>
    <w:unhideWhenUsed/>
    <w:qFormat/>
    <w:rsid w:val="00FA34E5"/>
    <w:pPr>
      <w:spacing w:line="259" w:lineRule="auto"/>
      <w:outlineLvl w:val="9"/>
    </w:pPr>
    <w:rPr>
      <w:lang w:eastAsia="pl-PL"/>
    </w:rPr>
  </w:style>
  <w:style w:type="paragraph" w:styleId="Spistreci1">
    <w:name w:val="toc 1"/>
    <w:basedOn w:val="Normalny"/>
    <w:next w:val="Normalny"/>
    <w:autoRedefine/>
    <w:uiPriority w:val="39"/>
    <w:unhideWhenUsed/>
    <w:rsid w:val="00693C65"/>
    <w:pPr>
      <w:spacing w:after="100"/>
    </w:pPr>
    <w:rPr>
      <w:b/>
      <w:bCs/>
    </w:rPr>
  </w:style>
  <w:style w:type="paragraph" w:customStyle="1" w:styleId="Styl1">
    <w:name w:val="Styl1"/>
    <w:basedOn w:val="Akapitzlist"/>
    <w:link w:val="Styl1Znak"/>
    <w:qFormat/>
    <w:rsid w:val="00932DD2"/>
    <w:pPr>
      <w:numPr>
        <w:numId w:val="1"/>
      </w:numPr>
      <w:jc w:val="left"/>
    </w:pPr>
    <w:rPr>
      <w:b/>
      <w:sz w:val="20"/>
      <w:szCs w:val="20"/>
    </w:rPr>
  </w:style>
  <w:style w:type="character" w:customStyle="1" w:styleId="AkapitzlistZnak">
    <w:name w:val="Akapit z listą Znak"/>
    <w:basedOn w:val="Domylnaczcionkaakapitu"/>
    <w:link w:val="Akapitzlist"/>
    <w:uiPriority w:val="34"/>
    <w:rsid w:val="00932DD2"/>
  </w:style>
  <w:style w:type="character" w:customStyle="1" w:styleId="Styl1Znak">
    <w:name w:val="Styl1 Znak"/>
    <w:basedOn w:val="AkapitzlistZnak"/>
    <w:link w:val="Styl1"/>
    <w:rsid w:val="00932DD2"/>
    <w:rPr>
      <w:b/>
      <w:sz w:val="20"/>
      <w:szCs w:val="20"/>
    </w:rPr>
  </w:style>
  <w:style w:type="paragraph" w:customStyle="1" w:styleId="gmail-styl1">
    <w:name w:val="gmail-styl1"/>
    <w:basedOn w:val="Normalny"/>
    <w:rsid w:val="00856600"/>
    <w:pPr>
      <w:spacing w:before="100" w:beforeAutospacing="1" w:after="100" w:afterAutospacing="1" w:line="240" w:lineRule="auto"/>
      <w:jc w:val="left"/>
    </w:pPr>
    <w:rPr>
      <w:rFonts w:ascii="Times New Roman" w:hAnsi="Times New Roman" w:cs="Times New Roman"/>
      <w:sz w:val="24"/>
      <w:szCs w:val="24"/>
      <w:lang w:eastAsia="pl-PL"/>
    </w:rPr>
  </w:style>
  <w:style w:type="paragraph" w:styleId="Spistreci2">
    <w:name w:val="toc 2"/>
    <w:basedOn w:val="Normalny"/>
    <w:next w:val="Normalny"/>
    <w:autoRedefine/>
    <w:uiPriority w:val="39"/>
    <w:unhideWhenUsed/>
    <w:rsid w:val="00871EBE"/>
    <w:pPr>
      <w:spacing w:after="100" w:line="259" w:lineRule="auto"/>
      <w:ind w:left="709" w:hanging="349"/>
      <w:jc w:val="left"/>
    </w:pPr>
    <w:rPr>
      <w:sz w:val="20"/>
      <w:szCs w:val="20"/>
    </w:rPr>
  </w:style>
  <w:style w:type="paragraph" w:styleId="Spistreci3">
    <w:name w:val="toc 3"/>
    <w:basedOn w:val="Normalny"/>
    <w:next w:val="Normalny"/>
    <w:autoRedefine/>
    <w:uiPriority w:val="39"/>
    <w:unhideWhenUsed/>
    <w:rsid w:val="001E22BB"/>
    <w:pPr>
      <w:spacing w:after="100" w:line="259" w:lineRule="auto"/>
      <w:ind w:left="440"/>
      <w:jc w:val="left"/>
    </w:pPr>
  </w:style>
  <w:style w:type="character" w:styleId="Hipercze">
    <w:name w:val="Hyperlink"/>
    <w:basedOn w:val="Domylnaczcionkaakapitu"/>
    <w:uiPriority w:val="99"/>
    <w:unhideWhenUsed/>
    <w:rsid w:val="001E22BB"/>
    <w:rPr>
      <w:color w:val="0563C1" w:themeColor="hyperlink"/>
      <w:u w:val="single"/>
    </w:rPr>
  </w:style>
  <w:style w:type="character" w:customStyle="1" w:styleId="Nagwek2Znak">
    <w:name w:val="Nagłówek 2 Znak"/>
    <w:basedOn w:val="Domylnaczcionkaakapitu"/>
    <w:link w:val="Nagwek2"/>
    <w:uiPriority w:val="9"/>
    <w:rsid w:val="00140389"/>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CE581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CE5819"/>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CE5819"/>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CE5819"/>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CE5819"/>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CE581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CE5819"/>
    <w:rPr>
      <w:rFonts w:asciiTheme="majorHAnsi" w:eastAsiaTheme="majorEastAsia" w:hAnsiTheme="majorHAnsi" w:cstheme="majorBidi"/>
      <w:i/>
      <w:iCs/>
      <w:color w:val="272727" w:themeColor="text1" w:themeTint="D8"/>
      <w:sz w:val="21"/>
      <w:szCs w:val="21"/>
    </w:rPr>
  </w:style>
  <w:style w:type="paragraph" w:styleId="Tekstprzypisukocowego">
    <w:name w:val="endnote text"/>
    <w:basedOn w:val="Normalny"/>
    <w:link w:val="TekstprzypisukocowegoZnak"/>
    <w:uiPriority w:val="99"/>
    <w:semiHidden/>
    <w:unhideWhenUsed/>
    <w:rsid w:val="00026265"/>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6265"/>
    <w:rPr>
      <w:sz w:val="20"/>
      <w:szCs w:val="20"/>
    </w:rPr>
  </w:style>
  <w:style w:type="character" w:styleId="Odwoanieprzypisukocowego">
    <w:name w:val="endnote reference"/>
    <w:basedOn w:val="Domylnaczcionkaakapitu"/>
    <w:uiPriority w:val="99"/>
    <w:semiHidden/>
    <w:unhideWhenUsed/>
    <w:rsid w:val="00026265"/>
    <w:rPr>
      <w:vertAlign w:val="superscript"/>
    </w:rPr>
  </w:style>
  <w:style w:type="paragraph" w:styleId="Legenda">
    <w:name w:val="caption"/>
    <w:basedOn w:val="Normalny"/>
    <w:next w:val="Normalny"/>
    <w:uiPriority w:val="35"/>
    <w:unhideWhenUsed/>
    <w:qFormat/>
    <w:rsid w:val="00EE2755"/>
    <w:pPr>
      <w:spacing w:after="200"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rsid w:val="00DC68D1"/>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C68D1"/>
    <w:rPr>
      <w:sz w:val="20"/>
      <w:szCs w:val="20"/>
    </w:rPr>
  </w:style>
  <w:style w:type="character" w:styleId="Odwoanieprzypisudolnego">
    <w:name w:val="footnote reference"/>
    <w:basedOn w:val="Domylnaczcionkaakapitu"/>
    <w:uiPriority w:val="99"/>
    <w:semiHidden/>
    <w:unhideWhenUsed/>
    <w:rsid w:val="00DC68D1"/>
    <w:rPr>
      <w:vertAlign w:val="superscript"/>
    </w:rPr>
  </w:style>
  <w:style w:type="paragraph" w:styleId="Bezodstpw">
    <w:name w:val="No Spacing"/>
    <w:link w:val="BezodstpwZnak"/>
    <w:uiPriority w:val="1"/>
    <w:qFormat/>
    <w:rsid w:val="006E5B4D"/>
    <w:pPr>
      <w:spacing w:after="0" w:line="240" w:lineRule="auto"/>
      <w:jc w:val="both"/>
    </w:pPr>
  </w:style>
  <w:style w:type="paragraph" w:customStyle="1" w:styleId="Default">
    <w:name w:val="Default"/>
    <w:rsid w:val="00F128DA"/>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unhideWhenUsed/>
    <w:rsid w:val="00D60102"/>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60102"/>
    <w:rPr>
      <w:b/>
      <w:bCs/>
    </w:rPr>
  </w:style>
  <w:style w:type="paragraph" w:styleId="Tekstpodstawowy">
    <w:name w:val="Body Text"/>
    <w:basedOn w:val="Normalny"/>
    <w:link w:val="TekstpodstawowyZnak"/>
    <w:uiPriority w:val="99"/>
    <w:unhideWhenUsed/>
    <w:rsid w:val="008C1342"/>
    <w:rPr>
      <w:rFonts w:ascii="Arial" w:hAnsi="Arial" w:cs="Arial"/>
      <w:sz w:val="24"/>
      <w:szCs w:val="24"/>
    </w:rPr>
  </w:style>
  <w:style w:type="character" w:customStyle="1" w:styleId="TekstpodstawowyZnak">
    <w:name w:val="Tekst podstawowy Znak"/>
    <w:basedOn w:val="Domylnaczcionkaakapitu"/>
    <w:link w:val="Tekstpodstawowy"/>
    <w:uiPriority w:val="99"/>
    <w:rsid w:val="008C1342"/>
    <w:rPr>
      <w:rFonts w:ascii="Arial" w:hAnsi="Arial" w:cs="Arial"/>
      <w:sz w:val="24"/>
      <w:szCs w:val="24"/>
    </w:rPr>
  </w:style>
  <w:style w:type="character" w:styleId="Uwydatnienie">
    <w:name w:val="Emphasis"/>
    <w:basedOn w:val="Domylnaczcionkaakapitu"/>
    <w:uiPriority w:val="20"/>
    <w:qFormat/>
    <w:rsid w:val="007B67A4"/>
    <w:rPr>
      <w:i/>
      <w:iCs/>
    </w:rPr>
  </w:style>
  <w:style w:type="paragraph" w:styleId="Poprawka">
    <w:name w:val="Revision"/>
    <w:hidden/>
    <w:uiPriority w:val="99"/>
    <w:semiHidden/>
    <w:rsid w:val="00736816"/>
    <w:pPr>
      <w:spacing w:after="0" w:line="240" w:lineRule="auto"/>
    </w:pPr>
  </w:style>
  <w:style w:type="character" w:customStyle="1" w:styleId="BezodstpwZnak">
    <w:name w:val="Bez odstępów Znak"/>
    <w:basedOn w:val="Domylnaczcionkaakapitu"/>
    <w:link w:val="Bezodstpw"/>
    <w:uiPriority w:val="1"/>
    <w:rsid w:val="00693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5468">
      <w:bodyDiv w:val="1"/>
      <w:marLeft w:val="0"/>
      <w:marRight w:val="0"/>
      <w:marTop w:val="0"/>
      <w:marBottom w:val="0"/>
      <w:divBdr>
        <w:top w:val="none" w:sz="0" w:space="0" w:color="auto"/>
        <w:left w:val="none" w:sz="0" w:space="0" w:color="auto"/>
        <w:bottom w:val="none" w:sz="0" w:space="0" w:color="auto"/>
        <w:right w:val="none" w:sz="0" w:space="0" w:color="auto"/>
      </w:divBdr>
    </w:div>
    <w:div w:id="951518013">
      <w:bodyDiv w:val="1"/>
      <w:marLeft w:val="0"/>
      <w:marRight w:val="0"/>
      <w:marTop w:val="0"/>
      <w:marBottom w:val="0"/>
      <w:divBdr>
        <w:top w:val="none" w:sz="0" w:space="0" w:color="auto"/>
        <w:left w:val="none" w:sz="0" w:space="0" w:color="auto"/>
        <w:bottom w:val="none" w:sz="0" w:space="0" w:color="auto"/>
        <w:right w:val="none" w:sz="0" w:space="0" w:color="auto"/>
      </w:divBdr>
    </w:div>
    <w:div w:id="1169446070">
      <w:bodyDiv w:val="1"/>
      <w:marLeft w:val="0"/>
      <w:marRight w:val="0"/>
      <w:marTop w:val="0"/>
      <w:marBottom w:val="0"/>
      <w:divBdr>
        <w:top w:val="none" w:sz="0" w:space="0" w:color="auto"/>
        <w:left w:val="none" w:sz="0" w:space="0" w:color="auto"/>
        <w:bottom w:val="none" w:sz="0" w:space="0" w:color="auto"/>
        <w:right w:val="none" w:sz="0" w:space="0" w:color="auto"/>
      </w:divBdr>
    </w:div>
    <w:div w:id="1247105965">
      <w:bodyDiv w:val="1"/>
      <w:marLeft w:val="0"/>
      <w:marRight w:val="0"/>
      <w:marTop w:val="0"/>
      <w:marBottom w:val="0"/>
      <w:divBdr>
        <w:top w:val="none" w:sz="0" w:space="0" w:color="auto"/>
        <w:left w:val="none" w:sz="0" w:space="0" w:color="auto"/>
        <w:bottom w:val="none" w:sz="0" w:space="0" w:color="auto"/>
        <w:right w:val="none" w:sz="0" w:space="0" w:color="auto"/>
      </w:divBdr>
    </w:div>
    <w:div w:id="1330332902">
      <w:bodyDiv w:val="1"/>
      <w:marLeft w:val="0"/>
      <w:marRight w:val="0"/>
      <w:marTop w:val="0"/>
      <w:marBottom w:val="0"/>
      <w:divBdr>
        <w:top w:val="none" w:sz="0" w:space="0" w:color="auto"/>
        <w:left w:val="none" w:sz="0" w:space="0" w:color="auto"/>
        <w:bottom w:val="none" w:sz="0" w:space="0" w:color="auto"/>
        <w:right w:val="none" w:sz="0" w:space="0" w:color="auto"/>
      </w:divBdr>
    </w:div>
    <w:div w:id="1494376022">
      <w:bodyDiv w:val="1"/>
      <w:marLeft w:val="0"/>
      <w:marRight w:val="0"/>
      <w:marTop w:val="0"/>
      <w:marBottom w:val="0"/>
      <w:divBdr>
        <w:top w:val="none" w:sz="0" w:space="0" w:color="auto"/>
        <w:left w:val="none" w:sz="0" w:space="0" w:color="auto"/>
        <w:bottom w:val="none" w:sz="0" w:space="0" w:color="auto"/>
        <w:right w:val="none" w:sz="0" w:space="0" w:color="auto"/>
      </w:divBdr>
    </w:div>
    <w:div w:id="1994989296">
      <w:bodyDiv w:val="1"/>
      <w:marLeft w:val="0"/>
      <w:marRight w:val="0"/>
      <w:marTop w:val="0"/>
      <w:marBottom w:val="0"/>
      <w:divBdr>
        <w:top w:val="none" w:sz="0" w:space="0" w:color="auto"/>
        <w:left w:val="none" w:sz="0" w:space="0" w:color="auto"/>
        <w:bottom w:val="none" w:sz="0" w:space="0" w:color="auto"/>
        <w:right w:val="none" w:sz="0" w:space="0" w:color="auto"/>
      </w:divBdr>
    </w:div>
    <w:div w:id="201622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1A0A2-6C61-4350-984C-46AE9A49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5705</Words>
  <Characters>34232</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2026-04-27T13:23:00Z</dcterms:created>
  <dcterms:modified xsi:type="dcterms:W3CDTF">2026-04-27T13:23:00Z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2026-04-27T13:23:46Z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f2c9940a-546a-439a-b7f6-6af944bfe5a8</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